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790"/>
        <w:gridCol w:w="5140"/>
        <w:gridCol w:w="3112"/>
      </w:tblGrid>
      <w:tr w:rsidR="004A6753" w:rsidRPr="000155BD" w:rsidTr="007175B5">
        <w:trPr>
          <w:trHeight w:val="1559"/>
          <w:jc w:val="center"/>
        </w:trPr>
        <w:tc>
          <w:tcPr>
            <w:tcW w:w="5930" w:type="dxa"/>
            <w:gridSpan w:val="2"/>
            <w:shd w:val="clear" w:color="auto" w:fill="auto"/>
            <w:vAlign w:val="center"/>
          </w:tcPr>
          <w:p w:rsidR="004A6753" w:rsidRPr="007175B5" w:rsidRDefault="001975B5" w:rsidP="007175B5">
            <w:pPr>
              <w:widowControl w:val="0"/>
              <w:rPr>
                <w:rStyle w:val="HideTWBExt"/>
                <w:rFonts w:cs="Arial"/>
                <w:i/>
                <w:vanish w:val="0"/>
              </w:rPr>
            </w:pPr>
            <w:r>
              <w:rPr>
                <w:noProof/>
                <w:lang w:val="sl-SI" w:eastAsia="sl-SI"/>
              </w:rPr>
              <w:drawing>
                <wp:inline distT="0" distB="0" distL="0" distR="0">
                  <wp:extent cx="17621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125" cy="962025"/>
                          </a:xfrm>
                          <a:prstGeom prst="rect">
                            <a:avLst/>
                          </a:prstGeom>
                          <a:noFill/>
                          <a:ln>
                            <a:noFill/>
                          </a:ln>
                        </pic:spPr>
                      </pic:pic>
                    </a:graphicData>
                  </a:graphic>
                </wp:inline>
              </w:drawing>
            </w:r>
          </w:p>
        </w:tc>
        <w:tc>
          <w:tcPr>
            <w:tcW w:w="3112" w:type="dxa"/>
            <w:shd w:val="clear" w:color="auto" w:fill="auto"/>
            <w:vAlign w:val="bottom"/>
          </w:tcPr>
          <w:p w:rsidR="004A6753" w:rsidRPr="000155BD" w:rsidRDefault="004A6753" w:rsidP="007175B5">
            <w:pPr>
              <w:widowControl w:val="0"/>
            </w:pPr>
          </w:p>
        </w:tc>
      </w:tr>
      <w:tr w:rsidR="004A6753" w:rsidRPr="000155BD" w:rsidTr="007175B5">
        <w:trPr>
          <w:trHeight w:val="484"/>
          <w:jc w:val="center"/>
        </w:trPr>
        <w:tc>
          <w:tcPr>
            <w:tcW w:w="790" w:type="dxa"/>
            <w:shd w:val="clear" w:color="auto" w:fill="auto"/>
            <w:vAlign w:val="center"/>
          </w:tcPr>
          <w:p w:rsidR="004A6753" w:rsidRPr="000155BD" w:rsidRDefault="004A6753" w:rsidP="007175B5">
            <w:pPr>
              <w:widowControl w:val="0"/>
            </w:pPr>
          </w:p>
        </w:tc>
        <w:tc>
          <w:tcPr>
            <w:tcW w:w="5140" w:type="dxa"/>
            <w:shd w:val="clear" w:color="auto" w:fill="auto"/>
            <w:vAlign w:val="center"/>
          </w:tcPr>
          <w:p w:rsidR="004A6753" w:rsidRPr="007175B5" w:rsidRDefault="004A6753" w:rsidP="00B03C28">
            <w:pPr>
              <w:pStyle w:val="PELeft"/>
              <w:rPr>
                <w:rStyle w:val="HideTWBExt"/>
                <w:vanish w:val="0"/>
                <w:lang w:val="en-GB"/>
              </w:rPr>
            </w:pPr>
            <w:r w:rsidRPr="007175B5">
              <w:rPr>
                <w:lang w:val="en-GB"/>
              </w:rPr>
              <w:t>EUROPEAN PARLIAMENT</w:t>
            </w:r>
          </w:p>
        </w:tc>
        <w:tc>
          <w:tcPr>
            <w:tcW w:w="3112" w:type="dxa"/>
            <w:shd w:val="clear" w:color="auto" w:fill="auto"/>
            <w:vAlign w:val="center"/>
          </w:tcPr>
          <w:p w:rsidR="004A6753" w:rsidRPr="007175B5" w:rsidRDefault="004A6753" w:rsidP="00B03C28">
            <w:pPr>
              <w:pStyle w:val="PERight"/>
              <w:rPr>
                <w:rStyle w:val="HideTWBExt"/>
                <w:vanish w:val="0"/>
                <w:lang w:val="en-GB"/>
              </w:rPr>
            </w:pPr>
            <w:r w:rsidRPr="007175B5">
              <w:rPr>
                <w:lang w:val="en-GB"/>
              </w:rPr>
              <w:t>2014 - 2019</w:t>
            </w:r>
          </w:p>
        </w:tc>
      </w:tr>
    </w:tbl>
    <w:p w:rsidR="004A6753" w:rsidRPr="005948FA" w:rsidRDefault="004A6753" w:rsidP="004A6753"/>
    <w:p w:rsidR="004A6753" w:rsidRPr="00D2000D" w:rsidRDefault="004A6753" w:rsidP="004A6753">
      <w:pPr>
        <w:pStyle w:val="CommitteeAM"/>
        <w:rPr>
          <w:noProof/>
        </w:rPr>
      </w:pPr>
      <w:r w:rsidRPr="00D2000D">
        <w:rPr>
          <w:rStyle w:val="HideTWBExt"/>
          <w:i w:val="0"/>
        </w:rPr>
        <w:t>&lt;Commission&gt;</w:t>
      </w:r>
      <w:r w:rsidR="007C230E" w:rsidRPr="007C230E">
        <w:t>Committee on Agriculture and Rural Development</w:t>
      </w:r>
      <w:r w:rsidRPr="00D2000D">
        <w:rPr>
          <w:rStyle w:val="HideTWBExt"/>
          <w:i w:val="0"/>
        </w:rPr>
        <w:t>&lt;/Commission&gt;</w:t>
      </w:r>
    </w:p>
    <w:p w:rsidR="004A6753" w:rsidRPr="00D2000D" w:rsidRDefault="004A6753" w:rsidP="004A6753">
      <w:pPr>
        <w:pStyle w:val="ZDateAM"/>
      </w:pPr>
      <w:r w:rsidRPr="00D2000D">
        <w:rPr>
          <w:rStyle w:val="HideTWBExt"/>
          <w:noProof w:val="0"/>
          <w:szCs w:val="24"/>
        </w:rPr>
        <w:t>&lt;Date&gt;</w:t>
      </w:r>
      <w:r w:rsidR="00F70AFB" w:rsidRPr="00F70AFB">
        <w:t>19/06/2015</w:t>
      </w:r>
      <w:r w:rsidRPr="00D2000D">
        <w:rPr>
          <w:rStyle w:val="HideTWBExt"/>
          <w:noProof w:val="0"/>
        </w:rPr>
        <w:t>&lt;/Date&gt;</w:t>
      </w:r>
    </w:p>
    <w:p w:rsidR="004A6753" w:rsidRPr="004328B5" w:rsidRDefault="004A6753" w:rsidP="004A6753">
      <w:pPr>
        <w:pStyle w:val="ZDateAM"/>
        <w:spacing w:after="240"/>
      </w:pPr>
      <w:r w:rsidRPr="004328B5">
        <w:rPr>
          <w:b/>
        </w:rPr>
        <w:t>AMENDMENTS</w:t>
      </w:r>
      <w:r w:rsidRPr="004328B5">
        <w:rPr>
          <w:rStyle w:val="HideTWBExt"/>
        </w:rPr>
        <w:t>&lt;RangeAM&gt;</w:t>
      </w:r>
      <w:r w:rsidR="00AF0537" w:rsidRPr="00AF0537">
        <w:rPr>
          <w:b/>
        </w:rPr>
        <w:t xml:space="preserve"> 1 - 6</w:t>
      </w:r>
      <w:r w:rsidRPr="004328B5">
        <w:rPr>
          <w:rStyle w:val="HideTWBExt"/>
        </w:rPr>
        <w:t>&lt;/RangeAM&gt;</w:t>
      </w:r>
    </w:p>
    <w:p w:rsidR="004A6753" w:rsidRPr="004328B5" w:rsidRDefault="004A6753" w:rsidP="004A6753">
      <w:pPr>
        <w:pStyle w:val="ProjRap"/>
      </w:pPr>
      <w:r w:rsidRPr="004328B5">
        <w:rPr>
          <w:rStyle w:val="HideTWBExt"/>
          <w:b w:val="0"/>
        </w:rPr>
        <w:t>&lt;Rapporteur&gt;</w:t>
      </w:r>
      <w:r w:rsidR="00B548AE" w:rsidRPr="004328B5">
        <w:rPr>
          <w:szCs w:val="24"/>
        </w:rPr>
        <w:t>Martin Häusling</w:t>
      </w:r>
      <w:r w:rsidRPr="004328B5">
        <w:rPr>
          <w:rStyle w:val="HideTWBExt"/>
          <w:b w:val="0"/>
        </w:rPr>
        <w:t>&lt;/Rapporteur&gt;</w:t>
      </w:r>
    </w:p>
    <w:p w:rsidR="004A6753" w:rsidRPr="00C268E3" w:rsidRDefault="004A6753" w:rsidP="004A6753">
      <w:pPr>
        <w:pStyle w:val="Normal12"/>
      </w:pPr>
      <w:r w:rsidRPr="00C268E3">
        <w:rPr>
          <w:rStyle w:val="HideTWBExt"/>
        </w:rPr>
        <w:t>&lt;Titre&gt;</w:t>
      </w:r>
      <w:r w:rsidR="00B548AE" w:rsidRPr="00B548AE">
        <w:rPr>
          <w:szCs w:val="24"/>
        </w:rPr>
        <w:t>Organic production and labelling of organic products, amendment to Regulation (EU) No XXX/XXX of the European Parliament and of the Council [Official Controls Regulation] and repeal of Council Regulation (EC) No 834/2007</w:t>
      </w:r>
      <w:r w:rsidRPr="00C268E3">
        <w:rPr>
          <w:rStyle w:val="HideTWBExt"/>
        </w:rPr>
        <w:t>&lt;/Titre&gt;</w:t>
      </w:r>
    </w:p>
    <w:p w:rsidR="004A6753" w:rsidRPr="00B548AE" w:rsidRDefault="00B548AE" w:rsidP="004A6753">
      <w:r w:rsidRPr="00B548AE">
        <w:rPr>
          <w:b/>
        </w:rPr>
        <w:t xml:space="preserve">Proposal for a regulation </w:t>
      </w:r>
      <w:bookmarkStart w:id="0" w:name="OLE_LINK4"/>
      <w:bookmarkStart w:id="1" w:name="OLE_LINK5"/>
      <w:bookmarkEnd w:id="0"/>
      <w:bookmarkEnd w:id="1"/>
      <w:proofErr w:type="gramStart"/>
      <w:r w:rsidRPr="00B548AE">
        <w:t>COM(</w:t>
      </w:r>
      <w:proofErr w:type="gramEnd"/>
      <w:r w:rsidRPr="00B548AE">
        <w:t>2014)0180</w:t>
      </w:r>
      <w:r w:rsidR="004A6753" w:rsidRPr="00D2000D">
        <w:t xml:space="preserve"> - </w:t>
      </w:r>
      <w:r w:rsidRPr="00B548AE">
        <w:t>C7-0109/2014 – 2014/0100(COD)</w:t>
      </w:r>
    </w:p>
    <w:p w:rsidR="004A6753" w:rsidRPr="00ED66A2" w:rsidRDefault="004A6753" w:rsidP="004A6753">
      <w:pPr>
        <w:pStyle w:val="EntPE"/>
        <w:rPr>
          <w:rStyle w:val="HideTWBExt"/>
        </w:rPr>
      </w:pPr>
    </w:p>
    <w:p w:rsidR="004A6753" w:rsidRPr="00ED66A2" w:rsidRDefault="004A6753" w:rsidP="004A6753"/>
    <w:p w:rsidR="004A6753" w:rsidRPr="00ED66A2" w:rsidRDefault="004A6753" w:rsidP="004A6753"/>
    <w:p w:rsidR="004A6753" w:rsidRPr="00ED66A2" w:rsidRDefault="004A6753" w:rsidP="004A6753"/>
    <w:p w:rsidR="004A6753" w:rsidRPr="00C71474" w:rsidRDefault="004A6753" w:rsidP="004A6753">
      <w:pPr>
        <w:jc w:val="center"/>
        <w:outlineLvl w:val="0"/>
      </w:pPr>
      <w:r w:rsidRPr="00C71474">
        <w:t>Amendments created with</w:t>
      </w:r>
    </w:p>
    <w:p w:rsidR="004A6753" w:rsidRDefault="004A6753" w:rsidP="004A6753">
      <w:pPr>
        <w:jc w:val="center"/>
      </w:pPr>
      <w:r w:rsidRPr="00C71474">
        <w:t xml:space="preserve"> </w:t>
      </w:r>
      <w:r w:rsidR="001975B5">
        <w:rPr>
          <w:noProof/>
          <w:lang w:val="sl-SI" w:eastAsia="sl-SI"/>
        </w:rPr>
        <w:drawing>
          <wp:inline distT="0" distB="0" distL="0" distR="0">
            <wp:extent cx="1933575"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628650"/>
                    </a:xfrm>
                    <a:prstGeom prst="rect">
                      <a:avLst/>
                    </a:prstGeom>
                    <a:noFill/>
                    <a:ln>
                      <a:noFill/>
                    </a:ln>
                  </pic:spPr>
                </pic:pic>
              </a:graphicData>
            </a:graphic>
          </wp:inline>
        </w:drawing>
      </w:r>
    </w:p>
    <w:p w:rsidR="004A6753" w:rsidRPr="004328B5" w:rsidRDefault="004A6753" w:rsidP="004A6753">
      <w:pPr>
        <w:jc w:val="center"/>
        <w:outlineLvl w:val="0"/>
        <w:rPr>
          <w:lang w:val="pl-PL"/>
        </w:rPr>
      </w:pPr>
      <w:r w:rsidRPr="004328B5">
        <w:rPr>
          <w:lang w:val="pl-PL"/>
        </w:rPr>
        <w:t>Go to http://www.at4am.ep.parl.union.eu</w:t>
      </w:r>
    </w:p>
    <w:p w:rsidR="004A6753" w:rsidRPr="004328B5" w:rsidRDefault="004A6753" w:rsidP="004A6753">
      <w:pPr>
        <w:rPr>
          <w:lang w:val="pl-PL"/>
        </w:rPr>
      </w:pPr>
      <w:r w:rsidRPr="004328B5">
        <w:rPr>
          <w:lang w:val="pl-PL"/>
        </w:rPr>
        <w:br w:type="page"/>
      </w:r>
    </w:p>
    <w:p w:rsidR="004A6753" w:rsidRPr="001F36C8" w:rsidRDefault="004A6753" w:rsidP="004A6753">
      <w:pPr>
        <w:pStyle w:val="AMNumberTabs"/>
        <w:keepNext/>
        <w:rPr>
          <w:lang w:val="en-GB"/>
        </w:rPr>
      </w:pPr>
      <w:r w:rsidRPr="004A6753">
        <w:rPr>
          <w:rStyle w:val="HideTWBExt"/>
          <w:b w:val="0"/>
          <w:lang w:val="en-GB"/>
        </w:rPr>
        <w:lastRenderedPageBreak/>
        <w:t>&lt;RepeatBlock-Amend&gt;</w:t>
      </w:r>
      <w:r>
        <w:rPr>
          <w:rStyle w:val="HideTWBExt"/>
          <w:b w:val="0"/>
          <w:lang w:val="en-GB"/>
        </w:rPr>
        <w:t>&lt;Amend&gt;</w:t>
      </w:r>
      <w:r w:rsidR="00A97FC6" w:rsidRPr="00A97FC6">
        <w:rPr>
          <w:lang w:val="en-GB"/>
        </w:rPr>
        <w:t>Amendment</w:t>
      </w:r>
      <w:r w:rsidRPr="001F36C8">
        <w:rPr>
          <w:lang w:val="en-GB"/>
        </w:rPr>
        <w:tab/>
      </w:r>
      <w:r w:rsidRPr="001F36C8">
        <w:rPr>
          <w:lang w:val="en-GB"/>
        </w:rPr>
        <w:tab/>
      </w:r>
      <w:r w:rsidRPr="001F36C8">
        <w:rPr>
          <w:rStyle w:val="HideTWBExt"/>
          <w:b w:val="0"/>
          <w:lang w:val="en-GB"/>
        </w:rPr>
        <w:t>&lt;NumAm&gt;</w:t>
      </w:r>
      <w:r w:rsidR="00A97FC6" w:rsidRPr="00A97FC6">
        <w:rPr>
          <w:color w:val="000000"/>
          <w:lang w:val="en-GB"/>
        </w:rPr>
        <w:t>1</w:t>
      </w:r>
      <w:r w:rsidRPr="001F36C8">
        <w:rPr>
          <w:rStyle w:val="HideTWBExt"/>
          <w:b w:val="0"/>
          <w:lang w:val="en-GB"/>
        </w:rPr>
        <w:t>&lt;/NumAm&gt;</w:t>
      </w:r>
    </w:p>
    <w:p w:rsidR="004A6753" w:rsidRPr="00FF0958" w:rsidRDefault="004A6753" w:rsidP="004A6753">
      <w:pPr>
        <w:pStyle w:val="NormalBold"/>
        <w:rPr>
          <w:lang w:val="en-GB"/>
        </w:rPr>
      </w:pPr>
      <w:r w:rsidRPr="004328B5">
        <w:rPr>
          <w:rStyle w:val="HideTWBExt"/>
          <w:b w:val="0"/>
          <w:lang w:val="en-GB"/>
        </w:rPr>
        <w:t>&lt;RepeatBlock-By&gt;</w:t>
      </w:r>
      <w:r w:rsidRPr="001F36C8">
        <w:rPr>
          <w:rStyle w:val="HideTWBExt"/>
          <w:b w:val="0"/>
          <w:lang w:val="en-GB"/>
        </w:rPr>
        <w:t>&lt;Members&gt;</w:t>
      </w:r>
      <w:proofErr w:type="spellStart"/>
      <w:r w:rsidR="0059210F" w:rsidRPr="0059210F">
        <w:rPr>
          <w:lang w:val="en-GB"/>
        </w:rPr>
        <w:t>Franc</w:t>
      </w:r>
      <w:proofErr w:type="spellEnd"/>
      <w:r w:rsidR="0059210F" w:rsidRPr="0059210F">
        <w:rPr>
          <w:lang w:val="en-GB"/>
        </w:rPr>
        <w:t xml:space="preserve"> </w:t>
      </w:r>
      <w:proofErr w:type="spellStart"/>
      <w:r w:rsidR="0059210F" w:rsidRPr="0059210F">
        <w:rPr>
          <w:lang w:val="en-GB"/>
        </w:rPr>
        <w:t>Bogovič</w:t>
      </w:r>
      <w:proofErr w:type="spellEnd"/>
      <w:r w:rsidRPr="001F36C8">
        <w:rPr>
          <w:rStyle w:val="HideTWBExt"/>
          <w:b w:val="0"/>
          <w:lang w:val="en-GB"/>
        </w:rPr>
        <w:t>&lt;/Members&gt;</w:t>
      </w:r>
    </w:p>
    <w:p w:rsidR="004A6753" w:rsidRPr="00ED66A2" w:rsidRDefault="004A6753" w:rsidP="004A6753">
      <w:r w:rsidRPr="007E6396">
        <w:rPr>
          <w:rStyle w:val="HideTWBExt"/>
        </w:rPr>
        <w:t>&lt;/RepeatBlock-By&gt;</w:t>
      </w:r>
    </w:p>
    <w:p w:rsidR="004A6753" w:rsidRPr="001F36C8" w:rsidRDefault="004A6753" w:rsidP="004A6753">
      <w:pPr>
        <w:pStyle w:val="NormalBold"/>
        <w:keepNext/>
        <w:rPr>
          <w:lang w:val="en-GB"/>
        </w:rPr>
      </w:pPr>
      <w:r w:rsidRPr="001F36C8">
        <w:rPr>
          <w:rStyle w:val="HideTWBExt"/>
          <w:b w:val="0"/>
          <w:lang w:val="en-GB"/>
        </w:rPr>
        <w:t>&lt;DocAmend&gt;</w:t>
      </w:r>
      <w:r w:rsidR="00C177EB" w:rsidRPr="00C177EB">
        <w:rPr>
          <w:lang w:val="en-GB"/>
        </w:rPr>
        <w:t>Proposal for a regulation</w:t>
      </w:r>
      <w:r w:rsidRPr="001F36C8">
        <w:rPr>
          <w:rStyle w:val="HideTWBExt"/>
          <w:b w:val="0"/>
          <w:lang w:val="en-GB"/>
        </w:rPr>
        <w:t>&lt;/DocAmend&gt;</w:t>
      </w:r>
    </w:p>
    <w:p w:rsidR="004A6753" w:rsidRPr="00FF0958" w:rsidRDefault="004A6753" w:rsidP="004A6753">
      <w:pPr>
        <w:pStyle w:val="NormalBold"/>
        <w:rPr>
          <w:lang w:val="en-GB"/>
        </w:rPr>
      </w:pPr>
      <w:r w:rsidRPr="001F36C8">
        <w:rPr>
          <w:rStyle w:val="HideTWBExt"/>
          <w:b w:val="0"/>
          <w:lang w:val="en-GB"/>
        </w:rPr>
        <w:t>&lt;Article&gt;</w:t>
      </w:r>
      <w:r w:rsidR="0059210F" w:rsidRPr="0059210F">
        <w:rPr>
          <w:lang w:val="en-GB"/>
        </w:rPr>
        <w:t>Recital 19</w:t>
      </w:r>
      <w:r w:rsidRPr="001F36C8">
        <w:rPr>
          <w:rStyle w:val="HideTWBExt"/>
          <w:b w:val="0"/>
          <w:lang w:val="en-GB"/>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A6753" w:rsidRPr="001F36C8" w:rsidTr="00B03C28">
        <w:trPr>
          <w:jc w:val="center"/>
        </w:trPr>
        <w:tc>
          <w:tcPr>
            <w:tcW w:w="9752" w:type="dxa"/>
            <w:gridSpan w:val="2"/>
          </w:tcPr>
          <w:p w:rsidR="004A6753" w:rsidRPr="001F36C8" w:rsidRDefault="004A6753" w:rsidP="00B03C28">
            <w:pPr>
              <w:keepNext/>
            </w:pPr>
          </w:p>
        </w:tc>
      </w:tr>
      <w:tr w:rsidR="004A6753" w:rsidRPr="001F36C8" w:rsidTr="00B03C28">
        <w:trPr>
          <w:jc w:val="center"/>
        </w:trPr>
        <w:tc>
          <w:tcPr>
            <w:tcW w:w="4876" w:type="dxa"/>
          </w:tcPr>
          <w:p w:rsidR="004A6753" w:rsidRPr="001F36C8" w:rsidRDefault="004A6753" w:rsidP="00B03C28">
            <w:pPr>
              <w:pStyle w:val="ColumnHeading"/>
              <w:keepNext/>
              <w:rPr>
                <w:lang w:val="en-GB"/>
              </w:rPr>
            </w:pPr>
            <w:r w:rsidRPr="001F36C8">
              <w:rPr>
                <w:lang w:val="en-GB"/>
              </w:rPr>
              <w:t>Text proposed by the Commission</w:t>
            </w:r>
          </w:p>
        </w:tc>
        <w:tc>
          <w:tcPr>
            <w:tcW w:w="4876" w:type="dxa"/>
          </w:tcPr>
          <w:p w:rsidR="004A6753" w:rsidRPr="001F36C8" w:rsidRDefault="004A6753" w:rsidP="00B03C28">
            <w:pPr>
              <w:pStyle w:val="ColumnHeading"/>
              <w:keepNext/>
              <w:rPr>
                <w:lang w:val="en-GB"/>
              </w:rPr>
            </w:pPr>
            <w:r w:rsidRPr="001F36C8">
              <w:rPr>
                <w:lang w:val="en-GB"/>
              </w:rPr>
              <w:t>Amendment</w:t>
            </w:r>
          </w:p>
        </w:tc>
      </w:tr>
      <w:tr w:rsidR="004A6753" w:rsidRPr="001F36C8" w:rsidTr="00B03C28">
        <w:trPr>
          <w:jc w:val="center"/>
        </w:trPr>
        <w:tc>
          <w:tcPr>
            <w:tcW w:w="4876" w:type="dxa"/>
          </w:tcPr>
          <w:p w:rsidR="004A6753" w:rsidRPr="00EE201B" w:rsidRDefault="00EE201B" w:rsidP="00B03C28">
            <w:pPr>
              <w:pStyle w:val="Normal6"/>
              <w:rPr>
                <w:lang w:val="en-GB"/>
              </w:rPr>
            </w:pPr>
            <w:r w:rsidRPr="00EE201B">
              <w:rPr>
                <w:lang w:val="en-GB"/>
              </w:rPr>
              <w:t xml:space="preserve">(19) V </w:t>
            </w:r>
            <w:proofErr w:type="spellStart"/>
            <w:r w:rsidRPr="00EE201B">
              <w:rPr>
                <w:lang w:val="en-GB"/>
              </w:rPr>
              <w:t>zvezi</w:t>
            </w:r>
            <w:proofErr w:type="spellEnd"/>
            <w:r w:rsidRPr="00EE201B">
              <w:rPr>
                <w:lang w:val="en-GB"/>
              </w:rPr>
              <w:t xml:space="preserve"> z </w:t>
            </w:r>
            <w:proofErr w:type="spellStart"/>
            <w:r w:rsidRPr="00EE201B">
              <w:rPr>
                <w:lang w:val="en-GB"/>
              </w:rPr>
              <w:t>upravljanjem</w:t>
            </w:r>
            <w:proofErr w:type="spellEnd"/>
            <w:r w:rsidRPr="00EE201B">
              <w:rPr>
                <w:lang w:val="en-GB"/>
              </w:rPr>
              <w:t xml:space="preserve"> </w:t>
            </w:r>
            <w:proofErr w:type="spellStart"/>
            <w:r w:rsidRPr="00EE201B">
              <w:rPr>
                <w:lang w:val="en-GB"/>
              </w:rPr>
              <w:t>tal</w:t>
            </w:r>
            <w:proofErr w:type="spellEnd"/>
            <w:r w:rsidRPr="00EE201B">
              <w:rPr>
                <w:lang w:val="en-GB"/>
              </w:rPr>
              <w:t xml:space="preserve"> in </w:t>
            </w:r>
            <w:proofErr w:type="spellStart"/>
            <w:r w:rsidRPr="00EE201B">
              <w:rPr>
                <w:lang w:val="en-GB"/>
              </w:rPr>
              <w:t>gnojenjem</w:t>
            </w:r>
            <w:proofErr w:type="spellEnd"/>
            <w:r w:rsidRPr="00EE201B">
              <w:rPr>
                <w:lang w:val="en-GB"/>
              </w:rPr>
              <w:t xml:space="preserve"> bi </w:t>
            </w:r>
            <w:proofErr w:type="spellStart"/>
            <w:r w:rsidRPr="00EE201B">
              <w:rPr>
                <w:lang w:val="en-GB"/>
              </w:rPr>
              <w:t>bilo</w:t>
            </w:r>
            <w:proofErr w:type="spellEnd"/>
            <w:r w:rsidRPr="00EE201B">
              <w:rPr>
                <w:lang w:val="en-GB"/>
              </w:rPr>
              <w:t xml:space="preserve"> </w:t>
            </w:r>
            <w:proofErr w:type="spellStart"/>
            <w:r w:rsidRPr="00EE201B">
              <w:rPr>
                <w:lang w:val="en-GB"/>
              </w:rPr>
              <w:t>treba</w:t>
            </w:r>
            <w:proofErr w:type="spellEnd"/>
            <w:r w:rsidRPr="00EE201B">
              <w:rPr>
                <w:lang w:val="en-GB"/>
              </w:rPr>
              <w:t xml:space="preserve"> </w:t>
            </w:r>
            <w:proofErr w:type="spellStart"/>
            <w:r w:rsidRPr="00EE201B">
              <w:rPr>
                <w:lang w:val="en-GB"/>
              </w:rPr>
              <w:t>določiti</w:t>
            </w:r>
            <w:proofErr w:type="spellEnd"/>
            <w:r w:rsidRPr="00EE201B">
              <w:rPr>
                <w:lang w:val="en-GB"/>
              </w:rPr>
              <w:t xml:space="preserve"> </w:t>
            </w:r>
            <w:proofErr w:type="spellStart"/>
            <w:r w:rsidRPr="00EE201B">
              <w:rPr>
                <w:lang w:val="en-GB"/>
              </w:rPr>
              <w:t>pogoje</w:t>
            </w:r>
            <w:proofErr w:type="spellEnd"/>
            <w:r w:rsidRPr="00EE201B">
              <w:rPr>
                <w:lang w:val="en-GB"/>
              </w:rPr>
              <w:t xml:space="preserve"> </w:t>
            </w:r>
            <w:proofErr w:type="spellStart"/>
            <w:r w:rsidRPr="00EE201B">
              <w:rPr>
                <w:lang w:val="en-GB"/>
              </w:rPr>
              <w:t>za</w:t>
            </w:r>
            <w:proofErr w:type="spellEnd"/>
            <w:r w:rsidRPr="00EE201B">
              <w:rPr>
                <w:lang w:val="en-GB"/>
              </w:rPr>
              <w:t xml:space="preserve"> </w:t>
            </w:r>
            <w:proofErr w:type="spellStart"/>
            <w:r w:rsidRPr="00EE201B">
              <w:rPr>
                <w:lang w:val="en-GB"/>
              </w:rPr>
              <w:t>uporabo</w:t>
            </w:r>
            <w:proofErr w:type="spellEnd"/>
            <w:r w:rsidRPr="00EE201B">
              <w:rPr>
                <w:lang w:val="en-GB"/>
              </w:rPr>
              <w:t xml:space="preserve"> </w:t>
            </w:r>
            <w:proofErr w:type="spellStart"/>
            <w:r w:rsidRPr="00EE201B">
              <w:rPr>
                <w:lang w:val="en-GB"/>
              </w:rPr>
              <w:t>postopkov</w:t>
            </w:r>
            <w:proofErr w:type="spellEnd"/>
            <w:r w:rsidRPr="00EE201B">
              <w:rPr>
                <w:lang w:val="en-GB"/>
              </w:rPr>
              <w:t xml:space="preserve"> </w:t>
            </w:r>
            <w:proofErr w:type="spellStart"/>
            <w:r w:rsidRPr="00EE201B">
              <w:rPr>
                <w:lang w:val="en-GB"/>
              </w:rPr>
              <w:t>gojenja</w:t>
            </w:r>
            <w:proofErr w:type="spellEnd"/>
            <w:r w:rsidRPr="00EE201B">
              <w:rPr>
                <w:lang w:val="en-GB"/>
              </w:rPr>
              <w:t xml:space="preserve"> </w:t>
            </w:r>
            <w:proofErr w:type="spellStart"/>
            <w:r w:rsidRPr="00EE201B">
              <w:rPr>
                <w:lang w:val="en-GB"/>
              </w:rPr>
              <w:t>rastlin</w:t>
            </w:r>
            <w:proofErr w:type="spellEnd"/>
            <w:r w:rsidRPr="00EE201B">
              <w:rPr>
                <w:lang w:val="en-GB"/>
              </w:rPr>
              <w:t xml:space="preserve">, </w:t>
            </w:r>
            <w:proofErr w:type="spellStart"/>
            <w:r w:rsidRPr="00EE201B">
              <w:rPr>
                <w:lang w:val="en-GB"/>
              </w:rPr>
              <w:t>ki</w:t>
            </w:r>
            <w:proofErr w:type="spellEnd"/>
            <w:r w:rsidRPr="00EE201B">
              <w:rPr>
                <w:lang w:val="en-GB"/>
              </w:rPr>
              <w:t xml:space="preserve"> so </w:t>
            </w:r>
            <w:proofErr w:type="spellStart"/>
            <w:r w:rsidRPr="00EE201B">
              <w:rPr>
                <w:lang w:val="en-GB"/>
              </w:rPr>
              <w:t>dovoljeni</w:t>
            </w:r>
            <w:proofErr w:type="spellEnd"/>
            <w:r w:rsidRPr="00EE201B">
              <w:rPr>
                <w:lang w:val="en-GB"/>
              </w:rPr>
              <w:t xml:space="preserve"> </w:t>
            </w:r>
            <w:proofErr w:type="spellStart"/>
            <w:r w:rsidRPr="00EE201B">
              <w:rPr>
                <w:lang w:val="en-GB"/>
              </w:rPr>
              <w:t>pri</w:t>
            </w:r>
            <w:proofErr w:type="spellEnd"/>
            <w:r w:rsidRPr="00EE201B">
              <w:rPr>
                <w:lang w:val="en-GB"/>
              </w:rPr>
              <w:t xml:space="preserve"> </w:t>
            </w:r>
            <w:proofErr w:type="spellStart"/>
            <w:r w:rsidRPr="00EE201B">
              <w:rPr>
                <w:lang w:val="en-GB"/>
              </w:rPr>
              <w:t>ekološki</w:t>
            </w:r>
            <w:proofErr w:type="spellEnd"/>
            <w:r w:rsidRPr="00EE201B">
              <w:rPr>
                <w:lang w:val="en-GB"/>
              </w:rPr>
              <w:t xml:space="preserve"> </w:t>
            </w:r>
            <w:proofErr w:type="spellStart"/>
            <w:r w:rsidRPr="00EE201B">
              <w:rPr>
                <w:lang w:val="en-GB"/>
              </w:rPr>
              <w:t>pridelavi</w:t>
            </w:r>
            <w:proofErr w:type="spellEnd"/>
            <w:r w:rsidRPr="00EE201B">
              <w:rPr>
                <w:lang w:val="en-GB"/>
              </w:rPr>
              <w:t xml:space="preserve"> </w:t>
            </w:r>
            <w:proofErr w:type="spellStart"/>
            <w:r w:rsidRPr="00EE201B">
              <w:rPr>
                <w:lang w:val="en-GB"/>
              </w:rPr>
              <w:t>rastlin</w:t>
            </w:r>
            <w:proofErr w:type="spellEnd"/>
            <w:r w:rsidRPr="00EE201B">
              <w:rPr>
                <w:lang w:val="en-GB"/>
              </w:rPr>
              <w:t xml:space="preserve">, </w:t>
            </w:r>
            <w:proofErr w:type="spellStart"/>
            <w:r w:rsidRPr="00EE201B">
              <w:rPr>
                <w:lang w:val="en-GB"/>
              </w:rPr>
              <w:t>ter</w:t>
            </w:r>
            <w:proofErr w:type="spellEnd"/>
            <w:r w:rsidRPr="00EE201B">
              <w:rPr>
                <w:lang w:val="en-GB"/>
              </w:rPr>
              <w:t xml:space="preserve"> </w:t>
            </w:r>
            <w:proofErr w:type="spellStart"/>
            <w:r w:rsidRPr="00EE201B">
              <w:rPr>
                <w:lang w:val="en-GB"/>
              </w:rPr>
              <w:t>za</w:t>
            </w:r>
            <w:proofErr w:type="spellEnd"/>
            <w:r w:rsidRPr="00EE201B">
              <w:rPr>
                <w:lang w:val="en-GB"/>
              </w:rPr>
              <w:t xml:space="preserve"> </w:t>
            </w:r>
            <w:proofErr w:type="spellStart"/>
            <w:r w:rsidRPr="00EE201B">
              <w:rPr>
                <w:lang w:val="en-GB"/>
              </w:rPr>
              <w:t>uporabo</w:t>
            </w:r>
            <w:proofErr w:type="spellEnd"/>
            <w:r w:rsidRPr="00EE201B">
              <w:rPr>
                <w:lang w:val="en-GB"/>
              </w:rPr>
              <w:t xml:space="preserve"> </w:t>
            </w:r>
            <w:proofErr w:type="spellStart"/>
            <w:r w:rsidRPr="00EE201B">
              <w:rPr>
                <w:lang w:val="en-GB"/>
              </w:rPr>
              <w:t>gnojil</w:t>
            </w:r>
            <w:proofErr w:type="spellEnd"/>
            <w:r w:rsidRPr="00EE201B">
              <w:rPr>
                <w:lang w:val="en-GB"/>
              </w:rPr>
              <w:t xml:space="preserve"> in </w:t>
            </w:r>
            <w:proofErr w:type="spellStart"/>
            <w:r w:rsidRPr="00EE201B">
              <w:rPr>
                <w:lang w:val="en-GB"/>
              </w:rPr>
              <w:t>dodatkov</w:t>
            </w:r>
            <w:proofErr w:type="spellEnd"/>
            <w:r w:rsidRPr="00EE201B">
              <w:rPr>
                <w:lang w:val="en-GB"/>
              </w:rPr>
              <w:t xml:space="preserve"> </w:t>
            </w:r>
            <w:proofErr w:type="spellStart"/>
            <w:r w:rsidRPr="00EE201B">
              <w:rPr>
                <w:lang w:val="en-GB"/>
              </w:rPr>
              <w:t>za</w:t>
            </w:r>
            <w:proofErr w:type="spellEnd"/>
            <w:r w:rsidRPr="00EE201B">
              <w:rPr>
                <w:lang w:val="en-GB"/>
              </w:rPr>
              <w:t xml:space="preserve"> </w:t>
            </w:r>
            <w:proofErr w:type="spellStart"/>
            <w:r w:rsidRPr="00EE201B">
              <w:rPr>
                <w:lang w:val="en-GB"/>
              </w:rPr>
              <w:t>izboljšanje</w:t>
            </w:r>
            <w:proofErr w:type="spellEnd"/>
            <w:r w:rsidRPr="00EE201B">
              <w:rPr>
                <w:lang w:val="en-GB"/>
              </w:rPr>
              <w:t xml:space="preserve"> </w:t>
            </w:r>
            <w:proofErr w:type="spellStart"/>
            <w:r w:rsidRPr="00EE201B">
              <w:rPr>
                <w:lang w:val="en-GB"/>
              </w:rPr>
              <w:t>tal</w:t>
            </w:r>
            <w:proofErr w:type="spellEnd"/>
            <w:r w:rsidRPr="00EE201B">
              <w:rPr>
                <w:lang w:val="en-GB"/>
              </w:rPr>
              <w:t>.</w:t>
            </w:r>
          </w:p>
        </w:tc>
        <w:tc>
          <w:tcPr>
            <w:tcW w:w="4876" w:type="dxa"/>
          </w:tcPr>
          <w:p w:rsidR="004A6753" w:rsidRPr="001F36C8" w:rsidRDefault="00EE201B" w:rsidP="00B03C28">
            <w:pPr>
              <w:pStyle w:val="Normal6"/>
              <w:rPr>
                <w:szCs w:val="24"/>
                <w:lang w:val="en-GB"/>
              </w:rPr>
            </w:pPr>
            <w:r w:rsidRPr="00EE201B">
              <w:rPr>
                <w:lang w:val="en-GB"/>
              </w:rPr>
              <w:t xml:space="preserve">(19) V </w:t>
            </w:r>
            <w:proofErr w:type="spellStart"/>
            <w:r w:rsidRPr="00EE201B">
              <w:rPr>
                <w:lang w:val="en-GB"/>
              </w:rPr>
              <w:t>zvezi</w:t>
            </w:r>
            <w:proofErr w:type="spellEnd"/>
            <w:r w:rsidRPr="00EE201B">
              <w:rPr>
                <w:lang w:val="en-GB"/>
              </w:rPr>
              <w:t xml:space="preserve"> z </w:t>
            </w:r>
            <w:proofErr w:type="spellStart"/>
            <w:r w:rsidRPr="00EE201B">
              <w:rPr>
                <w:lang w:val="en-GB"/>
              </w:rPr>
              <w:t>upravljanjem</w:t>
            </w:r>
            <w:proofErr w:type="spellEnd"/>
            <w:r w:rsidRPr="00EE201B">
              <w:rPr>
                <w:lang w:val="en-GB"/>
              </w:rPr>
              <w:t xml:space="preserve"> </w:t>
            </w:r>
            <w:proofErr w:type="spellStart"/>
            <w:r w:rsidRPr="00EE201B">
              <w:rPr>
                <w:lang w:val="en-GB"/>
              </w:rPr>
              <w:t>tal</w:t>
            </w:r>
            <w:proofErr w:type="spellEnd"/>
            <w:r w:rsidRPr="00EE201B">
              <w:rPr>
                <w:lang w:val="en-GB"/>
              </w:rPr>
              <w:t xml:space="preserve"> in </w:t>
            </w:r>
            <w:proofErr w:type="spellStart"/>
            <w:r w:rsidRPr="00EE201B">
              <w:rPr>
                <w:lang w:val="en-GB"/>
              </w:rPr>
              <w:t>gnojenjem</w:t>
            </w:r>
            <w:proofErr w:type="spellEnd"/>
            <w:r w:rsidRPr="00EE201B">
              <w:rPr>
                <w:lang w:val="en-GB"/>
              </w:rPr>
              <w:t xml:space="preserve"> bi </w:t>
            </w:r>
            <w:proofErr w:type="spellStart"/>
            <w:r w:rsidRPr="00EE201B">
              <w:rPr>
                <w:lang w:val="en-GB"/>
              </w:rPr>
              <w:t>bilo</w:t>
            </w:r>
            <w:proofErr w:type="spellEnd"/>
            <w:r w:rsidRPr="00EE201B">
              <w:rPr>
                <w:lang w:val="en-GB"/>
              </w:rPr>
              <w:t xml:space="preserve"> </w:t>
            </w:r>
            <w:proofErr w:type="spellStart"/>
            <w:r w:rsidRPr="00EE201B">
              <w:rPr>
                <w:lang w:val="en-GB"/>
              </w:rPr>
              <w:t>treba</w:t>
            </w:r>
            <w:proofErr w:type="spellEnd"/>
            <w:r w:rsidRPr="00EE201B">
              <w:rPr>
                <w:lang w:val="en-GB"/>
              </w:rPr>
              <w:t xml:space="preserve"> </w:t>
            </w:r>
            <w:proofErr w:type="spellStart"/>
            <w:r w:rsidRPr="00EE201B">
              <w:rPr>
                <w:lang w:val="en-GB"/>
              </w:rPr>
              <w:t>določiti</w:t>
            </w:r>
            <w:proofErr w:type="spellEnd"/>
            <w:r w:rsidRPr="00EE201B">
              <w:rPr>
                <w:lang w:val="en-GB"/>
              </w:rPr>
              <w:t xml:space="preserve"> </w:t>
            </w:r>
            <w:proofErr w:type="spellStart"/>
            <w:r w:rsidRPr="00EE201B">
              <w:rPr>
                <w:lang w:val="en-GB"/>
              </w:rPr>
              <w:t>pogoje</w:t>
            </w:r>
            <w:proofErr w:type="spellEnd"/>
            <w:r w:rsidRPr="00EE201B">
              <w:rPr>
                <w:lang w:val="en-GB"/>
              </w:rPr>
              <w:t xml:space="preserve"> </w:t>
            </w:r>
            <w:proofErr w:type="spellStart"/>
            <w:r w:rsidRPr="00EE201B">
              <w:rPr>
                <w:lang w:val="en-GB"/>
              </w:rPr>
              <w:t>za</w:t>
            </w:r>
            <w:proofErr w:type="spellEnd"/>
            <w:r w:rsidRPr="00EE201B">
              <w:rPr>
                <w:lang w:val="en-GB"/>
              </w:rPr>
              <w:t xml:space="preserve"> </w:t>
            </w:r>
            <w:proofErr w:type="spellStart"/>
            <w:r w:rsidRPr="00EE201B">
              <w:rPr>
                <w:lang w:val="en-GB"/>
              </w:rPr>
              <w:t>uporabo</w:t>
            </w:r>
            <w:proofErr w:type="spellEnd"/>
            <w:r w:rsidRPr="00EE201B">
              <w:rPr>
                <w:lang w:val="en-GB"/>
              </w:rPr>
              <w:t xml:space="preserve"> </w:t>
            </w:r>
            <w:proofErr w:type="spellStart"/>
            <w:r w:rsidRPr="00EE201B">
              <w:rPr>
                <w:lang w:val="en-GB"/>
              </w:rPr>
              <w:t>postopkov</w:t>
            </w:r>
            <w:proofErr w:type="spellEnd"/>
            <w:r w:rsidRPr="00EE201B">
              <w:rPr>
                <w:lang w:val="en-GB"/>
              </w:rPr>
              <w:t xml:space="preserve"> </w:t>
            </w:r>
            <w:proofErr w:type="spellStart"/>
            <w:r w:rsidRPr="00EE201B">
              <w:rPr>
                <w:lang w:val="en-GB"/>
              </w:rPr>
              <w:t>gojenja</w:t>
            </w:r>
            <w:proofErr w:type="spellEnd"/>
            <w:r w:rsidRPr="00EE201B">
              <w:rPr>
                <w:lang w:val="en-GB"/>
              </w:rPr>
              <w:t xml:space="preserve"> </w:t>
            </w:r>
            <w:proofErr w:type="spellStart"/>
            <w:r w:rsidRPr="00EE201B">
              <w:rPr>
                <w:lang w:val="en-GB"/>
              </w:rPr>
              <w:t>rastlin</w:t>
            </w:r>
            <w:proofErr w:type="spellEnd"/>
            <w:r w:rsidRPr="00EE201B">
              <w:rPr>
                <w:lang w:val="en-GB"/>
              </w:rPr>
              <w:t xml:space="preserve">, </w:t>
            </w:r>
            <w:proofErr w:type="spellStart"/>
            <w:r w:rsidRPr="00EE201B">
              <w:rPr>
                <w:lang w:val="en-GB"/>
              </w:rPr>
              <w:t>ki</w:t>
            </w:r>
            <w:proofErr w:type="spellEnd"/>
            <w:r w:rsidRPr="00EE201B">
              <w:rPr>
                <w:lang w:val="en-GB"/>
              </w:rPr>
              <w:t xml:space="preserve"> so </w:t>
            </w:r>
            <w:proofErr w:type="spellStart"/>
            <w:r w:rsidRPr="00EE201B">
              <w:rPr>
                <w:lang w:val="en-GB"/>
              </w:rPr>
              <w:t>dovoljeni</w:t>
            </w:r>
            <w:proofErr w:type="spellEnd"/>
            <w:r w:rsidRPr="00EE201B">
              <w:rPr>
                <w:lang w:val="en-GB"/>
              </w:rPr>
              <w:t xml:space="preserve"> </w:t>
            </w:r>
            <w:proofErr w:type="spellStart"/>
            <w:r w:rsidRPr="00EE201B">
              <w:rPr>
                <w:lang w:val="en-GB"/>
              </w:rPr>
              <w:t>pri</w:t>
            </w:r>
            <w:proofErr w:type="spellEnd"/>
            <w:r w:rsidRPr="00EE201B">
              <w:rPr>
                <w:lang w:val="en-GB"/>
              </w:rPr>
              <w:t xml:space="preserve"> </w:t>
            </w:r>
            <w:proofErr w:type="spellStart"/>
            <w:r w:rsidRPr="00EE201B">
              <w:rPr>
                <w:lang w:val="en-GB"/>
              </w:rPr>
              <w:t>ekološki</w:t>
            </w:r>
            <w:proofErr w:type="spellEnd"/>
            <w:r w:rsidRPr="00EE201B">
              <w:rPr>
                <w:lang w:val="en-GB"/>
              </w:rPr>
              <w:t xml:space="preserve"> </w:t>
            </w:r>
            <w:proofErr w:type="spellStart"/>
            <w:r w:rsidRPr="00EE201B">
              <w:rPr>
                <w:lang w:val="en-GB"/>
              </w:rPr>
              <w:t>pridelavi</w:t>
            </w:r>
            <w:proofErr w:type="spellEnd"/>
            <w:r w:rsidRPr="00EE201B">
              <w:rPr>
                <w:lang w:val="en-GB"/>
              </w:rPr>
              <w:t xml:space="preserve"> </w:t>
            </w:r>
            <w:proofErr w:type="spellStart"/>
            <w:r w:rsidRPr="00EE201B">
              <w:rPr>
                <w:lang w:val="en-GB"/>
              </w:rPr>
              <w:t>rastlin</w:t>
            </w:r>
            <w:proofErr w:type="spellEnd"/>
            <w:r w:rsidRPr="00EE201B">
              <w:rPr>
                <w:lang w:val="en-GB"/>
              </w:rPr>
              <w:t xml:space="preserve">, </w:t>
            </w:r>
            <w:proofErr w:type="spellStart"/>
            <w:r w:rsidRPr="00EE201B">
              <w:rPr>
                <w:lang w:val="en-GB"/>
              </w:rPr>
              <w:t>ter</w:t>
            </w:r>
            <w:proofErr w:type="spellEnd"/>
            <w:r w:rsidRPr="00EE201B">
              <w:rPr>
                <w:lang w:val="en-GB"/>
              </w:rPr>
              <w:t xml:space="preserve"> </w:t>
            </w:r>
            <w:proofErr w:type="spellStart"/>
            <w:r w:rsidRPr="00EE201B">
              <w:rPr>
                <w:lang w:val="en-GB"/>
              </w:rPr>
              <w:t>za</w:t>
            </w:r>
            <w:proofErr w:type="spellEnd"/>
            <w:r w:rsidRPr="00EE201B">
              <w:rPr>
                <w:lang w:val="en-GB"/>
              </w:rPr>
              <w:t xml:space="preserve"> </w:t>
            </w:r>
            <w:proofErr w:type="spellStart"/>
            <w:r w:rsidRPr="00EE201B">
              <w:rPr>
                <w:lang w:val="en-GB"/>
              </w:rPr>
              <w:t>uporabo</w:t>
            </w:r>
            <w:proofErr w:type="spellEnd"/>
            <w:r w:rsidRPr="00EE201B">
              <w:rPr>
                <w:lang w:val="en-GB"/>
              </w:rPr>
              <w:t xml:space="preserve"> </w:t>
            </w:r>
            <w:proofErr w:type="spellStart"/>
            <w:r w:rsidRPr="00EE201B">
              <w:rPr>
                <w:lang w:val="en-GB"/>
              </w:rPr>
              <w:t>gnojil</w:t>
            </w:r>
            <w:proofErr w:type="spellEnd"/>
            <w:r w:rsidRPr="00EE201B">
              <w:rPr>
                <w:lang w:val="en-GB"/>
              </w:rPr>
              <w:t xml:space="preserve"> in </w:t>
            </w:r>
            <w:proofErr w:type="spellStart"/>
            <w:r w:rsidRPr="00EE201B">
              <w:rPr>
                <w:lang w:val="en-GB"/>
              </w:rPr>
              <w:t>dodatkov</w:t>
            </w:r>
            <w:proofErr w:type="spellEnd"/>
            <w:r w:rsidRPr="00EE201B">
              <w:rPr>
                <w:lang w:val="en-GB"/>
              </w:rPr>
              <w:t xml:space="preserve"> </w:t>
            </w:r>
            <w:proofErr w:type="spellStart"/>
            <w:r w:rsidRPr="00EE201B">
              <w:rPr>
                <w:lang w:val="en-GB"/>
              </w:rPr>
              <w:t>za</w:t>
            </w:r>
            <w:proofErr w:type="spellEnd"/>
            <w:r w:rsidRPr="00EE201B">
              <w:rPr>
                <w:lang w:val="en-GB"/>
              </w:rPr>
              <w:t xml:space="preserve"> </w:t>
            </w:r>
            <w:proofErr w:type="spellStart"/>
            <w:r w:rsidRPr="00EE201B">
              <w:rPr>
                <w:lang w:val="en-GB"/>
              </w:rPr>
              <w:t>izboljšanje</w:t>
            </w:r>
            <w:proofErr w:type="spellEnd"/>
            <w:r w:rsidRPr="00EE201B">
              <w:rPr>
                <w:lang w:val="en-GB"/>
              </w:rPr>
              <w:t xml:space="preserve"> </w:t>
            </w:r>
            <w:proofErr w:type="spellStart"/>
            <w:r w:rsidRPr="00EE201B">
              <w:rPr>
                <w:lang w:val="en-GB"/>
              </w:rPr>
              <w:t>tal</w:t>
            </w:r>
            <w:proofErr w:type="spellEnd"/>
            <w:r w:rsidRPr="00EE201B">
              <w:rPr>
                <w:lang w:val="en-GB"/>
              </w:rPr>
              <w:t xml:space="preserve">. </w:t>
            </w:r>
            <w:proofErr w:type="spellStart"/>
            <w:r w:rsidRPr="004328B5">
              <w:rPr>
                <w:b/>
                <w:i/>
                <w:lang w:val="en-GB"/>
              </w:rPr>
              <w:t>Glede</w:t>
            </w:r>
            <w:proofErr w:type="spellEnd"/>
            <w:r w:rsidRPr="004328B5">
              <w:rPr>
                <w:b/>
                <w:i/>
                <w:lang w:val="en-GB"/>
              </w:rPr>
              <w:t xml:space="preserve"> </w:t>
            </w:r>
            <w:proofErr w:type="spellStart"/>
            <w:r w:rsidRPr="004328B5">
              <w:rPr>
                <w:b/>
                <w:i/>
                <w:lang w:val="en-GB"/>
              </w:rPr>
              <w:t>na</w:t>
            </w:r>
            <w:proofErr w:type="spellEnd"/>
            <w:r w:rsidRPr="004328B5">
              <w:rPr>
                <w:b/>
                <w:i/>
                <w:lang w:val="en-GB"/>
              </w:rPr>
              <w:t xml:space="preserve"> </w:t>
            </w:r>
            <w:proofErr w:type="spellStart"/>
            <w:r w:rsidRPr="004328B5">
              <w:rPr>
                <w:b/>
                <w:i/>
                <w:lang w:val="en-GB"/>
              </w:rPr>
              <w:t>potencial</w:t>
            </w:r>
            <w:proofErr w:type="spellEnd"/>
            <w:r w:rsidRPr="004328B5">
              <w:rPr>
                <w:b/>
                <w:i/>
                <w:lang w:val="en-GB"/>
              </w:rPr>
              <w:t xml:space="preserve"> </w:t>
            </w:r>
            <w:proofErr w:type="spellStart"/>
            <w:r w:rsidRPr="004328B5">
              <w:rPr>
                <w:b/>
                <w:i/>
                <w:lang w:val="en-GB"/>
              </w:rPr>
              <w:t>biooglja</w:t>
            </w:r>
            <w:proofErr w:type="spellEnd"/>
            <w:r w:rsidRPr="004328B5">
              <w:rPr>
                <w:b/>
                <w:i/>
                <w:lang w:val="en-GB"/>
              </w:rPr>
              <w:t xml:space="preserve">, </w:t>
            </w:r>
            <w:proofErr w:type="spellStart"/>
            <w:r w:rsidRPr="004328B5">
              <w:rPr>
                <w:b/>
                <w:i/>
                <w:lang w:val="en-GB"/>
              </w:rPr>
              <w:t>ki</w:t>
            </w:r>
            <w:proofErr w:type="spellEnd"/>
            <w:r w:rsidRPr="004328B5">
              <w:rPr>
                <w:b/>
                <w:i/>
                <w:lang w:val="en-GB"/>
              </w:rPr>
              <w:t xml:space="preserve"> </w:t>
            </w:r>
            <w:proofErr w:type="spellStart"/>
            <w:r w:rsidRPr="004328B5">
              <w:rPr>
                <w:b/>
                <w:i/>
                <w:lang w:val="en-GB"/>
              </w:rPr>
              <w:t>na</w:t>
            </w:r>
            <w:proofErr w:type="spellEnd"/>
            <w:r w:rsidRPr="004328B5">
              <w:rPr>
                <w:b/>
                <w:i/>
                <w:lang w:val="en-GB"/>
              </w:rPr>
              <w:t xml:space="preserve"> </w:t>
            </w:r>
            <w:proofErr w:type="spellStart"/>
            <w:r w:rsidRPr="004328B5">
              <w:rPr>
                <w:b/>
                <w:i/>
                <w:lang w:val="en-GB"/>
              </w:rPr>
              <w:t>naraven</w:t>
            </w:r>
            <w:proofErr w:type="spellEnd"/>
            <w:r w:rsidRPr="004328B5">
              <w:rPr>
                <w:b/>
                <w:i/>
                <w:lang w:val="en-GB"/>
              </w:rPr>
              <w:t xml:space="preserve"> </w:t>
            </w:r>
            <w:proofErr w:type="spellStart"/>
            <w:r w:rsidRPr="004328B5">
              <w:rPr>
                <w:b/>
                <w:i/>
                <w:lang w:val="en-GB"/>
              </w:rPr>
              <w:t>način</w:t>
            </w:r>
            <w:proofErr w:type="spellEnd"/>
            <w:r w:rsidRPr="004328B5">
              <w:rPr>
                <w:b/>
                <w:i/>
                <w:lang w:val="en-GB"/>
              </w:rPr>
              <w:t xml:space="preserve"> </w:t>
            </w:r>
            <w:proofErr w:type="spellStart"/>
            <w:r w:rsidRPr="004328B5">
              <w:rPr>
                <w:b/>
                <w:i/>
                <w:lang w:val="en-GB"/>
              </w:rPr>
              <w:t>povečuje</w:t>
            </w:r>
            <w:proofErr w:type="spellEnd"/>
            <w:r w:rsidRPr="004328B5">
              <w:rPr>
                <w:b/>
                <w:i/>
                <w:lang w:val="en-GB"/>
              </w:rPr>
              <w:t xml:space="preserve"> </w:t>
            </w:r>
            <w:proofErr w:type="spellStart"/>
            <w:r w:rsidRPr="004328B5">
              <w:rPr>
                <w:b/>
                <w:i/>
                <w:lang w:val="en-GB"/>
              </w:rPr>
              <w:t>rodovitnosti</w:t>
            </w:r>
            <w:proofErr w:type="spellEnd"/>
            <w:r w:rsidRPr="004328B5">
              <w:rPr>
                <w:b/>
                <w:i/>
                <w:lang w:val="en-GB"/>
              </w:rPr>
              <w:t xml:space="preserve"> </w:t>
            </w:r>
            <w:proofErr w:type="spellStart"/>
            <w:r w:rsidRPr="004328B5">
              <w:rPr>
                <w:b/>
                <w:i/>
                <w:lang w:val="en-GB"/>
              </w:rPr>
              <w:t>tal</w:t>
            </w:r>
            <w:proofErr w:type="spellEnd"/>
            <w:r w:rsidRPr="004328B5">
              <w:rPr>
                <w:b/>
                <w:i/>
                <w:lang w:val="en-GB"/>
              </w:rPr>
              <w:t xml:space="preserve">, </w:t>
            </w:r>
            <w:proofErr w:type="spellStart"/>
            <w:r w:rsidRPr="004328B5">
              <w:rPr>
                <w:b/>
                <w:i/>
                <w:lang w:val="en-GB"/>
              </w:rPr>
              <w:t>zmanjšuje</w:t>
            </w:r>
            <w:proofErr w:type="spellEnd"/>
            <w:r w:rsidRPr="004328B5">
              <w:rPr>
                <w:b/>
                <w:i/>
                <w:lang w:val="en-GB"/>
              </w:rPr>
              <w:t xml:space="preserve"> </w:t>
            </w:r>
            <w:proofErr w:type="spellStart"/>
            <w:r w:rsidRPr="004328B5">
              <w:rPr>
                <w:b/>
                <w:i/>
                <w:lang w:val="en-GB"/>
              </w:rPr>
              <w:t>uporabo</w:t>
            </w:r>
            <w:proofErr w:type="spellEnd"/>
            <w:r w:rsidRPr="004328B5">
              <w:rPr>
                <w:b/>
                <w:i/>
                <w:lang w:val="en-GB"/>
              </w:rPr>
              <w:t xml:space="preserve"> </w:t>
            </w:r>
            <w:proofErr w:type="spellStart"/>
            <w:r w:rsidRPr="004328B5">
              <w:rPr>
                <w:b/>
                <w:i/>
                <w:lang w:val="en-GB"/>
              </w:rPr>
              <w:t>gnojil</w:t>
            </w:r>
            <w:proofErr w:type="spellEnd"/>
            <w:r w:rsidRPr="004328B5">
              <w:rPr>
                <w:b/>
                <w:i/>
                <w:lang w:val="en-GB"/>
              </w:rPr>
              <w:t xml:space="preserve"> in </w:t>
            </w:r>
            <w:proofErr w:type="spellStart"/>
            <w:r w:rsidRPr="004328B5">
              <w:rPr>
                <w:b/>
                <w:i/>
                <w:lang w:val="en-GB"/>
              </w:rPr>
              <w:t>vode</w:t>
            </w:r>
            <w:proofErr w:type="spellEnd"/>
            <w:r w:rsidRPr="004328B5">
              <w:rPr>
                <w:b/>
                <w:i/>
                <w:lang w:val="en-GB"/>
              </w:rPr>
              <w:t xml:space="preserve"> </w:t>
            </w:r>
            <w:proofErr w:type="spellStart"/>
            <w:r w:rsidRPr="004328B5">
              <w:rPr>
                <w:b/>
                <w:i/>
                <w:lang w:val="en-GB"/>
              </w:rPr>
              <w:t>ter</w:t>
            </w:r>
            <w:proofErr w:type="spellEnd"/>
            <w:r w:rsidRPr="004328B5">
              <w:rPr>
                <w:b/>
                <w:i/>
                <w:lang w:val="en-GB"/>
              </w:rPr>
              <w:t xml:space="preserve"> </w:t>
            </w:r>
            <w:proofErr w:type="spellStart"/>
            <w:r w:rsidRPr="004328B5">
              <w:rPr>
                <w:b/>
                <w:i/>
                <w:lang w:val="en-GB"/>
              </w:rPr>
              <w:t>hkrati</w:t>
            </w:r>
            <w:proofErr w:type="spellEnd"/>
            <w:r w:rsidRPr="004328B5">
              <w:rPr>
                <w:b/>
                <w:i/>
                <w:lang w:val="en-GB"/>
              </w:rPr>
              <w:t xml:space="preserve"> </w:t>
            </w:r>
            <w:proofErr w:type="spellStart"/>
            <w:r w:rsidRPr="004328B5">
              <w:rPr>
                <w:b/>
                <w:i/>
                <w:lang w:val="en-GB"/>
              </w:rPr>
              <w:t>pripomore</w:t>
            </w:r>
            <w:proofErr w:type="spellEnd"/>
            <w:r w:rsidRPr="004328B5">
              <w:rPr>
                <w:b/>
                <w:i/>
                <w:lang w:val="en-GB"/>
              </w:rPr>
              <w:t xml:space="preserve"> k </w:t>
            </w:r>
            <w:proofErr w:type="spellStart"/>
            <w:r w:rsidRPr="004328B5">
              <w:rPr>
                <w:b/>
                <w:i/>
                <w:lang w:val="en-GB"/>
              </w:rPr>
              <w:t>zmanjševanju</w:t>
            </w:r>
            <w:proofErr w:type="spellEnd"/>
            <w:r w:rsidRPr="004328B5">
              <w:rPr>
                <w:b/>
                <w:i/>
                <w:lang w:val="en-GB"/>
              </w:rPr>
              <w:t xml:space="preserve"> </w:t>
            </w:r>
            <w:proofErr w:type="spellStart"/>
            <w:r w:rsidRPr="004328B5">
              <w:rPr>
                <w:b/>
                <w:i/>
                <w:lang w:val="en-GB"/>
              </w:rPr>
              <w:t>emisij</w:t>
            </w:r>
            <w:proofErr w:type="spellEnd"/>
            <w:r w:rsidRPr="004328B5">
              <w:rPr>
                <w:b/>
                <w:i/>
                <w:lang w:val="en-GB"/>
              </w:rPr>
              <w:t xml:space="preserve"> </w:t>
            </w:r>
            <w:proofErr w:type="spellStart"/>
            <w:r w:rsidRPr="004328B5">
              <w:rPr>
                <w:b/>
                <w:i/>
                <w:lang w:val="en-GB"/>
              </w:rPr>
              <w:t>toplogrednih</w:t>
            </w:r>
            <w:proofErr w:type="spellEnd"/>
            <w:r w:rsidRPr="004328B5">
              <w:rPr>
                <w:b/>
                <w:i/>
                <w:lang w:val="en-GB"/>
              </w:rPr>
              <w:t xml:space="preserve"> </w:t>
            </w:r>
            <w:proofErr w:type="spellStart"/>
            <w:r w:rsidRPr="004328B5">
              <w:rPr>
                <w:b/>
                <w:i/>
                <w:lang w:val="en-GB"/>
              </w:rPr>
              <w:t>plinov</w:t>
            </w:r>
            <w:proofErr w:type="spellEnd"/>
            <w:r w:rsidRPr="004328B5">
              <w:rPr>
                <w:b/>
                <w:i/>
                <w:lang w:val="en-GB"/>
              </w:rPr>
              <w:t xml:space="preserve">, bi </w:t>
            </w:r>
            <w:proofErr w:type="spellStart"/>
            <w:r w:rsidRPr="004328B5">
              <w:rPr>
                <w:b/>
                <w:i/>
                <w:lang w:val="en-GB"/>
              </w:rPr>
              <w:t>bilo</w:t>
            </w:r>
            <w:proofErr w:type="spellEnd"/>
            <w:r w:rsidRPr="004328B5">
              <w:rPr>
                <w:b/>
                <w:i/>
                <w:lang w:val="en-GB"/>
              </w:rPr>
              <w:t xml:space="preserve"> </w:t>
            </w:r>
            <w:proofErr w:type="spellStart"/>
            <w:r w:rsidRPr="004328B5">
              <w:rPr>
                <w:b/>
                <w:i/>
                <w:lang w:val="en-GB"/>
              </w:rPr>
              <w:t>treba</w:t>
            </w:r>
            <w:proofErr w:type="spellEnd"/>
            <w:r w:rsidRPr="004328B5">
              <w:rPr>
                <w:b/>
                <w:i/>
                <w:lang w:val="en-GB"/>
              </w:rPr>
              <w:t xml:space="preserve"> </w:t>
            </w:r>
            <w:proofErr w:type="spellStart"/>
            <w:r w:rsidRPr="004328B5">
              <w:rPr>
                <w:b/>
                <w:i/>
                <w:lang w:val="en-GB"/>
              </w:rPr>
              <w:t>dovoliti</w:t>
            </w:r>
            <w:proofErr w:type="spellEnd"/>
            <w:r w:rsidRPr="004328B5">
              <w:rPr>
                <w:b/>
                <w:i/>
                <w:lang w:val="en-GB"/>
              </w:rPr>
              <w:t xml:space="preserve"> </w:t>
            </w:r>
            <w:proofErr w:type="spellStart"/>
            <w:r w:rsidRPr="004328B5">
              <w:rPr>
                <w:b/>
                <w:i/>
                <w:lang w:val="en-GB"/>
              </w:rPr>
              <w:t>njegovo</w:t>
            </w:r>
            <w:proofErr w:type="spellEnd"/>
            <w:r w:rsidRPr="004328B5">
              <w:rPr>
                <w:b/>
                <w:i/>
                <w:lang w:val="en-GB"/>
              </w:rPr>
              <w:t xml:space="preserve"> </w:t>
            </w:r>
            <w:proofErr w:type="spellStart"/>
            <w:r w:rsidRPr="004328B5">
              <w:rPr>
                <w:b/>
                <w:i/>
                <w:lang w:val="en-GB"/>
              </w:rPr>
              <w:t>uporabo</w:t>
            </w:r>
            <w:proofErr w:type="spellEnd"/>
            <w:r w:rsidRPr="004328B5">
              <w:rPr>
                <w:b/>
                <w:i/>
                <w:lang w:val="en-GB"/>
              </w:rPr>
              <w:t xml:space="preserve"> v </w:t>
            </w:r>
            <w:proofErr w:type="spellStart"/>
            <w:r w:rsidRPr="004328B5">
              <w:rPr>
                <w:b/>
                <w:i/>
                <w:lang w:val="en-GB"/>
              </w:rPr>
              <w:t>upravljanju</w:t>
            </w:r>
            <w:proofErr w:type="spellEnd"/>
            <w:r w:rsidRPr="004328B5">
              <w:rPr>
                <w:b/>
                <w:i/>
                <w:lang w:val="en-GB"/>
              </w:rPr>
              <w:t xml:space="preserve"> </w:t>
            </w:r>
            <w:proofErr w:type="spellStart"/>
            <w:r w:rsidRPr="004328B5">
              <w:rPr>
                <w:b/>
                <w:i/>
                <w:lang w:val="en-GB"/>
              </w:rPr>
              <w:t>tal</w:t>
            </w:r>
            <w:proofErr w:type="spellEnd"/>
            <w:r w:rsidRPr="004328B5">
              <w:rPr>
                <w:b/>
                <w:i/>
                <w:lang w:val="en-GB"/>
              </w:rPr>
              <w:t>.</w:t>
            </w:r>
          </w:p>
        </w:tc>
      </w:tr>
    </w:tbl>
    <w:p w:rsidR="004A6753" w:rsidRDefault="004A6753" w:rsidP="004A6753">
      <w:pPr>
        <w:pStyle w:val="Olang0"/>
      </w:pPr>
      <w:bookmarkStart w:id="2" w:name="_GoBack"/>
      <w:bookmarkEnd w:id="2"/>
      <w:r w:rsidRPr="001F36C8">
        <w:t xml:space="preserve">Or. </w:t>
      </w:r>
      <w:r w:rsidRPr="001F36C8">
        <w:rPr>
          <w:rStyle w:val="HideTWBExt"/>
          <w:noProof w:val="0"/>
        </w:rPr>
        <w:t>&lt;Original&gt;</w:t>
      </w:r>
      <w:r w:rsidR="00EE201B" w:rsidRPr="00EE201B">
        <w:rPr>
          <w:rStyle w:val="HideTWBInt"/>
        </w:rPr>
        <w:t>{SL}</w:t>
      </w:r>
      <w:proofErr w:type="spellStart"/>
      <w:proofErr w:type="gramStart"/>
      <w:r w:rsidR="00EE201B" w:rsidRPr="00EE201B">
        <w:t>sl</w:t>
      </w:r>
      <w:proofErr w:type="spellEnd"/>
      <w:proofErr w:type="gramEnd"/>
      <w:r w:rsidRPr="001F36C8">
        <w:rPr>
          <w:rStyle w:val="HideTWBExt"/>
          <w:noProof w:val="0"/>
        </w:rPr>
        <w:t>&lt;/Original&gt;</w:t>
      </w:r>
    </w:p>
    <w:p w:rsidR="004A6753" w:rsidRPr="001F36C8" w:rsidRDefault="004A6753" w:rsidP="004A6753">
      <w:pPr>
        <w:pStyle w:val="JustificationTitle"/>
        <w:rPr>
          <w:noProof w:val="0"/>
          <w:lang w:val="en-GB"/>
        </w:rPr>
      </w:pPr>
      <w:r w:rsidRPr="001F36C8">
        <w:rPr>
          <w:rStyle w:val="HideTWBExt"/>
          <w:i w:val="0"/>
          <w:noProof w:val="0"/>
          <w:lang w:val="en-GB"/>
        </w:rPr>
        <w:t>&lt;TitreJust&gt;</w:t>
      </w:r>
      <w:r w:rsidR="00EE201B" w:rsidRPr="00EE201B">
        <w:rPr>
          <w:noProof w:val="0"/>
          <w:lang w:val="en-GB"/>
        </w:rPr>
        <w:t>Justification</w:t>
      </w:r>
      <w:r w:rsidRPr="001F36C8">
        <w:rPr>
          <w:rStyle w:val="HideTWBExt"/>
          <w:i w:val="0"/>
          <w:noProof w:val="0"/>
          <w:lang w:val="en-GB"/>
        </w:rPr>
        <w:t>&lt;/TitreJust&gt;</w:t>
      </w:r>
    </w:p>
    <w:p w:rsidR="004A6753" w:rsidRPr="00EE201B" w:rsidRDefault="00EE201B" w:rsidP="004A6753">
      <w:pPr>
        <w:pStyle w:val="Normal12Italic"/>
        <w:rPr>
          <w:noProof w:val="0"/>
          <w:lang w:val="en-GB"/>
        </w:rPr>
      </w:pPr>
      <w:proofErr w:type="spellStart"/>
      <w:proofErr w:type="gramStart"/>
      <w:r w:rsidRPr="00EE201B">
        <w:rPr>
          <w:noProof w:val="0"/>
          <w:lang w:val="en-GB"/>
        </w:rPr>
        <w:t>Biooglje</w:t>
      </w:r>
      <w:proofErr w:type="spellEnd"/>
      <w:r w:rsidRPr="00EE201B">
        <w:rPr>
          <w:noProof w:val="0"/>
          <w:lang w:val="en-GB"/>
        </w:rPr>
        <w:t xml:space="preserve">  je</w:t>
      </w:r>
      <w:proofErr w:type="gramEnd"/>
      <w:r w:rsidRPr="00EE201B">
        <w:rPr>
          <w:noProof w:val="0"/>
          <w:lang w:val="en-GB"/>
        </w:rPr>
        <w:t xml:space="preserve"> </w:t>
      </w:r>
      <w:proofErr w:type="spellStart"/>
      <w:r w:rsidRPr="00EE201B">
        <w:rPr>
          <w:noProof w:val="0"/>
          <w:lang w:val="en-GB"/>
        </w:rPr>
        <w:t>ekološki</w:t>
      </w:r>
      <w:proofErr w:type="spellEnd"/>
      <w:r w:rsidRPr="00EE201B">
        <w:rPr>
          <w:noProof w:val="0"/>
          <w:lang w:val="en-GB"/>
        </w:rPr>
        <w:t xml:space="preserve"> </w:t>
      </w:r>
      <w:proofErr w:type="spellStart"/>
      <w:r w:rsidRPr="00EE201B">
        <w:rPr>
          <w:noProof w:val="0"/>
          <w:lang w:val="en-GB"/>
        </w:rPr>
        <w:t>dodatek</w:t>
      </w:r>
      <w:proofErr w:type="spellEnd"/>
      <w:r w:rsidRPr="00EE201B">
        <w:rPr>
          <w:noProof w:val="0"/>
          <w:lang w:val="en-GB"/>
        </w:rPr>
        <w:t xml:space="preserve"> k </w:t>
      </w:r>
      <w:proofErr w:type="spellStart"/>
      <w:r w:rsidRPr="00EE201B">
        <w:rPr>
          <w:noProof w:val="0"/>
          <w:lang w:val="en-GB"/>
        </w:rPr>
        <w:t>tlom</w:t>
      </w:r>
      <w:proofErr w:type="spellEnd"/>
      <w:r w:rsidRPr="00EE201B">
        <w:rPr>
          <w:noProof w:val="0"/>
          <w:lang w:val="en-GB"/>
        </w:rPr>
        <w:t xml:space="preserve">, </w:t>
      </w:r>
      <w:proofErr w:type="spellStart"/>
      <w:r w:rsidRPr="00EE201B">
        <w:rPr>
          <w:noProof w:val="0"/>
          <w:lang w:val="en-GB"/>
        </w:rPr>
        <w:t>ki</w:t>
      </w:r>
      <w:proofErr w:type="spellEnd"/>
      <w:r w:rsidRPr="00EE201B">
        <w:rPr>
          <w:noProof w:val="0"/>
          <w:lang w:val="en-GB"/>
        </w:rPr>
        <w:t xml:space="preserve"> </w:t>
      </w:r>
      <w:proofErr w:type="spellStart"/>
      <w:r w:rsidRPr="00EE201B">
        <w:rPr>
          <w:noProof w:val="0"/>
          <w:lang w:val="en-GB"/>
        </w:rPr>
        <w:t>omogoča</w:t>
      </w:r>
      <w:proofErr w:type="spellEnd"/>
      <w:r w:rsidRPr="00EE201B">
        <w:rPr>
          <w:noProof w:val="0"/>
          <w:lang w:val="en-GB"/>
        </w:rPr>
        <w:t xml:space="preserve">, da </w:t>
      </w:r>
      <w:proofErr w:type="spellStart"/>
      <w:r w:rsidRPr="00EE201B">
        <w:rPr>
          <w:noProof w:val="0"/>
          <w:lang w:val="en-GB"/>
        </w:rPr>
        <w:t>po</w:t>
      </w:r>
      <w:proofErr w:type="spellEnd"/>
      <w:r w:rsidRPr="00EE201B">
        <w:rPr>
          <w:noProof w:val="0"/>
          <w:lang w:val="en-GB"/>
        </w:rPr>
        <w:t xml:space="preserve"> </w:t>
      </w:r>
      <w:proofErr w:type="spellStart"/>
      <w:r w:rsidRPr="00EE201B">
        <w:rPr>
          <w:noProof w:val="0"/>
          <w:lang w:val="en-GB"/>
        </w:rPr>
        <w:t>naravni</w:t>
      </w:r>
      <w:proofErr w:type="spellEnd"/>
      <w:r w:rsidRPr="00EE201B">
        <w:rPr>
          <w:noProof w:val="0"/>
          <w:lang w:val="en-GB"/>
        </w:rPr>
        <w:t xml:space="preserve"> </w:t>
      </w:r>
      <w:proofErr w:type="spellStart"/>
      <w:r w:rsidRPr="00EE201B">
        <w:rPr>
          <w:noProof w:val="0"/>
          <w:lang w:val="en-GB"/>
        </w:rPr>
        <w:t>poti</w:t>
      </w:r>
      <w:proofErr w:type="spellEnd"/>
      <w:r w:rsidRPr="00EE201B">
        <w:rPr>
          <w:noProof w:val="0"/>
          <w:lang w:val="en-GB"/>
        </w:rPr>
        <w:t xml:space="preserve"> </w:t>
      </w:r>
      <w:proofErr w:type="spellStart"/>
      <w:r w:rsidRPr="00EE201B">
        <w:rPr>
          <w:noProof w:val="0"/>
          <w:lang w:val="en-GB"/>
        </w:rPr>
        <w:t>trajno</w:t>
      </w:r>
      <w:proofErr w:type="spellEnd"/>
      <w:r w:rsidRPr="00EE201B">
        <w:rPr>
          <w:noProof w:val="0"/>
          <w:lang w:val="en-GB"/>
        </w:rPr>
        <w:t xml:space="preserve"> </w:t>
      </w:r>
      <w:proofErr w:type="spellStart"/>
      <w:r w:rsidRPr="00EE201B">
        <w:rPr>
          <w:noProof w:val="0"/>
          <w:lang w:val="en-GB"/>
        </w:rPr>
        <w:t>regeneriramo</w:t>
      </w:r>
      <w:proofErr w:type="spellEnd"/>
      <w:r w:rsidRPr="00EE201B">
        <w:rPr>
          <w:noProof w:val="0"/>
          <w:lang w:val="en-GB"/>
        </w:rPr>
        <w:t xml:space="preserve"> </w:t>
      </w:r>
      <w:proofErr w:type="spellStart"/>
      <w:r w:rsidRPr="00EE201B">
        <w:rPr>
          <w:noProof w:val="0"/>
          <w:lang w:val="en-GB"/>
        </w:rPr>
        <w:t>strukturo</w:t>
      </w:r>
      <w:proofErr w:type="spellEnd"/>
      <w:r w:rsidRPr="00EE201B">
        <w:rPr>
          <w:noProof w:val="0"/>
          <w:lang w:val="en-GB"/>
        </w:rPr>
        <w:t xml:space="preserve"> </w:t>
      </w:r>
      <w:proofErr w:type="spellStart"/>
      <w:r w:rsidRPr="00EE201B">
        <w:rPr>
          <w:noProof w:val="0"/>
          <w:lang w:val="en-GB"/>
        </w:rPr>
        <w:t>zemlje</w:t>
      </w:r>
      <w:proofErr w:type="spellEnd"/>
      <w:r w:rsidRPr="00EE201B">
        <w:rPr>
          <w:noProof w:val="0"/>
          <w:lang w:val="en-GB"/>
        </w:rPr>
        <w:t xml:space="preserve"> </w:t>
      </w:r>
      <w:proofErr w:type="spellStart"/>
      <w:r w:rsidRPr="00EE201B">
        <w:rPr>
          <w:noProof w:val="0"/>
          <w:lang w:val="en-GB"/>
        </w:rPr>
        <w:t>ter</w:t>
      </w:r>
      <w:proofErr w:type="spellEnd"/>
      <w:r w:rsidRPr="00EE201B">
        <w:rPr>
          <w:noProof w:val="0"/>
          <w:lang w:val="en-GB"/>
        </w:rPr>
        <w:t xml:space="preserve"> </w:t>
      </w:r>
      <w:proofErr w:type="spellStart"/>
      <w:r w:rsidRPr="00EE201B">
        <w:rPr>
          <w:noProof w:val="0"/>
          <w:lang w:val="en-GB"/>
        </w:rPr>
        <w:t>povečamo</w:t>
      </w:r>
      <w:proofErr w:type="spellEnd"/>
      <w:r w:rsidRPr="00EE201B">
        <w:rPr>
          <w:noProof w:val="0"/>
          <w:lang w:val="en-GB"/>
        </w:rPr>
        <w:t xml:space="preserve"> </w:t>
      </w:r>
      <w:proofErr w:type="spellStart"/>
      <w:r w:rsidRPr="00EE201B">
        <w:rPr>
          <w:noProof w:val="0"/>
          <w:lang w:val="en-GB"/>
        </w:rPr>
        <w:t>njeno</w:t>
      </w:r>
      <w:proofErr w:type="spellEnd"/>
      <w:r w:rsidRPr="00EE201B">
        <w:rPr>
          <w:noProof w:val="0"/>
          <w:lang w:val="en-GB"/>
        </w:rPr>
        <w:t xml:space="preserve"> </w:t>
      </w:r>
      <w:proofErr w:type="spellStart"/>
      <w:r w:rsidRPr="00EE201B">
        <w:rPr>
          <w:noProof w:val="0"/>
          <w:lang w:val="en-GB"/>
        </w:rPr>
        <w:t>rodovitnost</w:t>
      </w:r>
      <w:proofErr w:type="spellEnd"/>
      <w:r w:rsidRPr="00EE201B">
        <w:rPr>
          <w:noProof w:val="0"/>
          <w:lang w:val="en-GB"/>
        </w:rPr>
        <w:t xml:space="preserve">. To je </w:t>
      </w:r>
      <w:proofErr w:type="spellStart"/>
      <w:r w:rsidRPr="00EE201B">
        <w:rPr>
          <w:noProof w:val="0"/>
          <w:lang w:val="en-GB"/>
        </w:rPr>
        <w:t>oglje</w:t>
      </w:r>
      <w:proofErr w:type="spellEnd"/>
      <w:r w:rsidRPr="00EE201B">
        <w:rPr>
          <w:noProof w:val="0"/>
          <w:lang w:val="en-GB"/>
        </w:rPr>
        <w:t xml:space="preserve">, </w:t>
      </w:r>
      <w:proofErr w:type="spellStart"/>
      <w:r w:rsidRPr="00EE201B">
        <w:rPr>
          <w:noProof w:val="0"/>
          <w:lang w:val="en-GB"/>
        </w:rPr>
        <w:t>proizvedeno</w:t>
      </w:r>
      <w:proofErr w:type="spellEnd"/>
      <w:r w:rsidRPr="00EE201B">
        <w:rPr>
          <w:noProof w:val="0"/>
          <w:lang w:val="en-GB"/>
        </w:rPr>
        <w:t xml:space="preserve"> </w:t>
      </w:r>
      <w:proofErr w:type="spellStart"/>
      <w:r w:rsidRPr="00EE201B">
        <w:rPr>
          <w:noProof w:val="0"/>
          <w:lang w:val="en-GB"/>
        </w:rPr>
        <w:t>iz</w:t>
      </w:r>
      <w:proofErr w:type="spellEnd"/>
      <w:r w:rsidRPr="00EE201B">
        <w:rPr>
          <w:noProof w:val="0"/>
          <w:lang w:val="en-GB"/>
        </w:rPr>
        <w:t xml:space="preserve"> </w:t>
      </w:r>
      <w:proofErr w:type="spellStart"/>
      <w:r w:rsidRPr="00EE201B">
        <w:rPr>
          <w:noProof w:val="0"/>
          <w:lang w:val="en-GB"/>
        </w:rPr>
        <w:t>biomase</w:t>
      </w:r>
      <w:proofErr w:type="spellEnd"/>
      <w:r w:rsidRPr="00EE201B">
        <w:rPr>
          <w:noProof w:val="0"/>
          <w:lang w:val="en-GB"/>
        </w:rPr>
        <w:t xml:space="preserve"> </w:t>
      </w:r>
      <w:proofErr w:type="spellStart"/>
      <w:r w:rsidRPr="00EE201B">
        <w:rPr>
          <w:noProof w:val="0"/>
          <w:lang w:val="en-GB"/>
        </w:rPr>
        <w:t>rastlinskega</w:t>
      </w:r>
      <w:proofErr w:type="spellEnd"/>
      <w:r w:rsidRPr="00EE201B">
        <w:rPr>
          <w:noProof w:val="0"/>
          <w:lang w:val="en-GB"/>
        </w:rPr>
        <w:t xml:space="preserve"> </w:t>
      </w:r>
      <w:proofErr w:type="spellStart"/>
      <w:proofErr w:type="gramStart"/>
      <w:r w:rsidRPr="00EE201B">
        <w:rPr>
          <w:noProof w:val="0"/>
          <w:lang w:val="en-GB"/>
        </w:rPr>
        <w:t>ali</w:t>
      </w:r>
      <w:proofErr w:type="spellEnd"/>
      <w:proofErr w:type="gramEnd"/>
      <w:r w:rsidRPr="00EE201B">
        <w:rPr>
          <w:noProof w:val="0"/>
          <w:lang w:val="en-GB"/>
        </w:rPr>
        <w:t xml:space="preserve"> </w:t>
      </w:r>
      <w:proofErr w:type="spellStart"/>
      <w:r w:rsidRPr="00EE201B">
        <w:rPr>
          <w:noProof w:val="0"/>
          <w:lang w:val="en-GB"/>
        </w:rPr>
        <w:t>živalskega</w:t>
      </w:r>
      <w:proofErr w:type="spellEnd"/>
      <w:r w:rsidRPr="00EE201B">
        <w:rPr>
          <w:noProof w:val="0"/>
          <w:lang w:val="en-GB"/>
        </w:rPr>
        <w:t xml:space="preserve"> </w:t>
      </w:r>
      <w:proofErr w:type="spellStart"/>
      <w:r w:rsidRPr="00EE201B">
        <w:rPr>
          <w:noProof w:val="0"/>
          <w:lang w:val="en-GB"/>
        </w:rPr>
        <w:t>izvora</w:t>
      </w:r>
      <w:proofErr w:type="spellEnd"/>
      <w:r w:rsidRPr="00EE201B">
        <w:rPr>
          <w:noProof w:val="0"/>
          <w:lang w:val="en-GB"/>
        </w:rPr>
        <w:t xml:space="preserve"> z </w:t>
      </w:r>
      <w:proofErr w:type="spellStart"/>
      <w:r w:rsidRPr="00EE201B">
        <w:rPr>
          <w:noProof w:val="0"/>
          <w:lang w:val="en-GB"/>
        </w:rPr>
        <w:t>izgorevanjem</w:t>
      </w:r>
      <w:proofErr w:type="spellEnd"/>
      <w:r w:rsidRPr="00EE201B">
        <w:rPr>
          <w:noProof w:val="0"/>
          <w:lang w:val="en-GB"/>
        </w:rPr>
        <w:t xml:space="preserve"> </w:t>
      </w:r>
      <w:proofErr w:type="spellStart"/>
      <w:r w:rsidRPr="00EE201B">
        <w:rPr>
          <w:noProof w:val="0"/>
          <w:lang w:val="en-GB"/>
        </w:rPr>
        <w:t>pri</w:t>
      </w:r>
      <w:proofErr w:type="spellEnd"/>
      <w:r w:rsidRPr="00EE201B">
        <w:rPr>
          <w:noProof w:val="0"/>
          <w:lang w:val="en-GB"/>
        </w:rPr>
        <w:t xml:space="preserve"> </w:t>
      </w:r>
      <w:proofErr w:type="spellStart"/>
      <w:r w:rsidRPr="00EE201B">
        <w:rPr>
          <w:noProof w:val="0"/>
          <w:lang w:val="en-GB"/>
        </w:rPr>
        <w:t>visokih</w:t>
      </w:r>
      <w:proofErr w:type="spellEnd"/>
      <w:r w:rsidRPr="00EE201B">
        <w:rPr>
          <w:noProof w:val="0"/>
          <w:lang w:val="en-GB"/>
        </w:rPr>
        <w:t xml:space="preserve"> </w:t>
      </w:r>
      <w:proofErr w:type="spellStart"/>
      <w:r w:rsidRPr="00EE201B">
        <w:rPr>
          <w:noProof w:val="0"/>
          <w:lang w:val="en-GB"/>
        </w:rPr>
        <w:t>temperaturah</w:t>
      </w:r>
      <w:proofErr w:type="spellEnd"/>
      <w:r w:rsidRPr="00EE201B">
        <w:rPr>
          <w:noProof w:val="0"/>
          <w:lang w:val="en-GB"/>
        </w:rPr>
        <w:t xml:space="preserve"> (500 do 700 °C), </w:t>
      </w:r>
      <w:proofErr w:type="spellStart"/>
      <w:r w:rsidRPr="00EE201B">
        <w:rPr>
          <w:noProof w:val="0"/>
          <w:lang w:val="en-GB"/>
        </w:rPr>
        <w:t>brez</w:t>
      </w:r>
      <w:proofErr w:type="spellEnd"/>
      <w:r w:rsidRPr="00EE201B">
        <w:rPr>
          <w:noProof w:val="0"/>
          <w:lang w:val="en-GB"/>
        </w:rPr>
        <w:t xml:space="preserve"> </w:t>
      </w:r>
      <w:proofErr w:type="spellStart"/>
      <w:r w:rsidRPr="00EE201B">
        <w:rPr>
          <w:noProof w:val="0"/>
          <w:lang w:val="en-GB"/>
        </w:rPr>
        <w:t>prisotnosti</w:t>
      </w:r>
      <w:proofErr w:type="spellEnd"/>
      <w:r w:rsidRPr="00EE201B">
        <w:rPr>
          <w:noProof w:val="0"/>
          <w:lang w:val="en-GB"/>
        </w:rPr>
        <w:t xml:space="preserve"> </w:t>
      </w:r>
      <w:proofErr w:type="spellStart"/>
      <w:r w:rsidRPr="00EE201B">
        <w:rPr>
          <w:noProof w:val="0"/>
          <w:lang w:val="en-GB"/>
        </w:rPr>
        <w:t>kisika</w:t>
      </w:r>
      <w:proofErr w:type="spellEnd"/>
      <w:r w:rsidRPr="00EE201B">
        <w:rPr>
          <w:noProof w:val="0"/>
          <w:lang w:val="en-GB"/>
        </w:rPr>
        <w:t xml:space="preserve">. </w:t>
      </w:r>
      <w:proofErr w:type="gramStart"/>
      <w:r w:rsidRPr="00EE201B">
        <w:rPr>
          <w:noProof w:val="0"/>
          <w:lang w:val="en-GB"/>
        </w:rPr>
        <w:t>Od</w:t>
      </w:r>
      <w:proofErr w:type="gramEnd"/>
      <w:r w:rsidRPr="00EE201B">
        <w:rPr>
          <w:noProof w:val="0"/>
          <w:lang w:val="en-GB"/>
        </w:rPr>
        <w:t xml:space="preserve"> </w:t>
      </w:r>
      <w:proofErr w:type="spellStart"/>
      <w:r w:rsidRPr="00EE201B">
        <w:rPr>
          <w:noProof w:val="0"/>
          <w:lang w:val="en-GB"/>
        </w:rPr>
        <w:t>navadnega</w:t>
      </w:r>
      <w:proofErr w:type="spellEnd"/>
      <w:r w:rsidRPr="00EE201B">
        <w:rPr>
          <w:noProof w:val="0"/>
          <w:lang w:val="en-GB"/>
        </w:rPr>
        <w:t xml:space="preserve"> </w:t>
      </w:r>
      <w:proofErr w:type="spellStart"/>
      <w:r w:rsidRPr="00EE201B">
        <w:rPr>
          <w:noProof w:val="0"/>
          <w:lang w:val="en-GB"/>
        </w:rPr>
        <w:t>oglja</w:t>
      </w:r>
      <w:proofErr w:type="spellEnd"/>
      <w:r w:rsidRPr="00EE201B">
        <w:rPr>
          <w:noProof w:val="0"/>
          <w:lang w:val="en-GB"/>
        </w:rPr>
        <w:t xml:space="preserve"> se </w:t>
      </w:r>
      <w:proofErr w:type="spellStart"/>
      <w:r w:rsidRPr="00EE201B">
        <w:rPr>
          <w:noProof w:val="0"/>
          <w:lang w:val="en-GB"/>
        </w:rPr>
        <w:t>razlikuje</w:t>
      </w:r>
      <w:proofErr w:type="spellEnd"/>
      <w:r w:rsidRPr="00EE201B">
        <w:rPr>
          <w:noProof w:val="0"/>
          <w:lang w:val="en-GB"/>
        </w:rPr>
        <w:t xml:space="preserve"> </w:t>
      </w:r>
      <w:proofErr w:type="spellStart"/>
      <w:r w:rsidRPr="00EE201B">
        <w:rPr>
          <w:noProof w:val="0"/>
          <w:lang w:val="en-GB"/>
        </w:rPr>
        <w:t>po</w:t>
      </w:r>
      <w:proofErr w:type="spellEnd"/>
      <w:r w:rsidRPr="00EE201B">
        <w:rPr>
          <w:noProof w:val="0"/>
          <w:lang w:val="en-GB"/>
        </w:rPr>
        <w:t xml:space="preserve"> tem, da je </w:t>
      </w:r>
      <w:proofErr w:type="spellStart"/>
      <w:r w:rsidRPr="00EE201B">
        <w:rPr>
          <w:noProof w:val="0"/>
          <w:lang w:val="en-GB"/>
        </w:rPr>
        <w:t>bolj</w:t>
      </w:r>
      <w:proofErr w:type="spellEnd"/>
      <w:r w:rsidRPr="00EE201B">
        <w:rPr>
          <w:noProof w:val="0"/>
          <w:lang w:val="en-GB"/>
        </w:rPr>
        <w:t xml:space="preserve"> </w:t>
      </w:r>
      <w:proofErr w:type="spellStart"/>
      <w:r w:rsidRPr="00EE201B">
        <w:rPr>
          <w:noProof w:val="0"/>
          <w:lang w:val="en-GB"/>
        </w:rPr>
        <w:t>krhko</w:t>
      </w:r>
      <w:proofErr w:type="spellEnd"/>
      <w:r w:rsidRPr="00EE201B">
        <w:rPr>
          <w:noProof w:val="0"/>
          <w:lang w:val="en-GB"/>
        </w:rPr>
        <w:t xml:space="preserve"> in </w:t>
      </w:r>
      <w:proofErr w:type="spellStart"/>
      <w:r w:rsidRPr="00EE201B">
        <w:rPr>
          <w:noProof w:val="0"/>
          <w:lang w:val="en-GB"/>
        </w:rPr>
        <w:t>izredno</w:t>
      </w:r>
      <w:proofErr w:type="spellEnd"/>
      <w:r w:rsidRPr="00EE201B">
        <w:rPr>
          <w:noProof w:val="0"/>
          <w:lang w:val="en-GB"/>
        </w:rPr>
        <w:t xml:space="preserve"> </w:t>
      </w:r>
      <w:proofErr w:type="spellStart"/>
      <w:r w:rsidRPr="00EE201B">
        <w:rPr>
          <w:noProof w:val="0"/>
          <w:lang w:val="en-GB"/>
        </w:rPr>
        <w:t>porozno</w:t>
      </w:r>
      <w:proofErr w:type="spellEnd"/>
      <w:r w:rsidRPr="00EE201B">
        <w:rPr>
          <w:noProof w:val="0"/>
          <w:lang w:val="en-GB"/>
        </w:rPr>
        <w:t xml:space="preserve">, </w:t>
      </w:r>
      <w:proofErr w:type="spellStart"/>
      <w:r w:rsidRPr="00EE201B">
        <w:rPr>
          <w:noProof w:val="0"/>
          <w:lang w:val="en-GB"/>
        </w:rPr>
        <w:t>saj</w:t>
      </w:r>
      <w:proofErr w:type="spellEnd"/>
      <w:r w:rsidRPr="00EE201B">
        <w:rPr>
          <w:noProof w:val="0"/>
          <w:lang w:val="en-GB"/>
        </w:rPr>
        <w:t xml:space="preserve"> je v </w:t>
      </w:r>
      <w:proofErr w:type="spellStart"/>
      <w:r w:rsidRPr="00EE201B">
        <w:rPr>
          <w:noProof w:val="0"/>
          <w:lang w:val="en-GB"/>
        </w:rPr>
        <w:t>enem</w:t>
      </w:r>
      <w:proofErr w:type="spellEnd"/>
      <w:r w:rsidRPr="00EE201B">
        <w:rPr>
          <w:noProof w:val="0"/>
          <w:lang w:val="en-GB"/>
        </w:rPr>
        <w:t xml:space="preserve"> </w:t>
      </w:r>
      <w:proofErr w:type="spellStart"/>
      <w:r w:rsidRPr="00EE201B">
        <w:rPr>
          <w:noProof w:val="0"/>
          <w:lang w:val="en-GB"/>
        </w:rPr>
        <w:t>gramu</w:t>
      </w:r>
      <w:proofErr w:type="spellEnd"/>
      <w:r w:rsidRPr="00EE201B">
        <w:rPr>
          <w:noProof w:val="0"/>
          <w:lang w:val="en-GB"/>
        </w:rPr>
        <w:t xml:space="preserve"> </w:t>
      </w:r>
      <w:proofErr w:type="spellStart"/>
      <w:r w:rsidRPr="00EE201B">
        <w:rPr>
          <w:noProof w:val="0"/>
          <w:lang w:val="en-GB"/>
        </w:rPr>
        <w:t>biooglja</w:t>
      </w:r>
      <w:proofErr w:type="spellEnd"/>
      <w:r w:rsidRPr="00EE201B">
        <w:rPr>
          <w:noProof w:val="0"/>
          <w:lang w:val="en-GB"/>
        </w:rPr>
        <w:t xml:space="preserve"> </w:t>
      </w:r>
      <w:proofErr w:type="spellStart"/>
      <w:r w:rsidRPr="00EE201B">
        <w:rPr>
          <w:noProof w:val="0"/>
          <w:lang w:val="en-GB"/>
        </w:rPr>
        <w:t>za</w:t>
      </w:r>
      <w:proofErr w:type="spellEnd"/>
      <w:r w:rsidRPr="00EE201B">
        <w:rPr>
          <w:noProof w:val="0"/>
          <w:lang w:val="en-GB"/>
        </w:rPr>
        <w:t xml:space="preserve"> 400 m2 </w:t>
      </w:r>
      <w:proofErr w:type="spellStart"/>
      <w:r w:rsidRPr="00EE201B">
        <w:rPr>
          <w:noProof w:val="0"/>
          <w:lang w:val="en-GB"/>
        </w:rPr>
        <w:t>površine</w:t>
      </w:r>
      <w:proofErr w:type="spellEnd"/>
      <w:r w:rsidRPr="00EE201B">
        <w:rPr>
          <w:noProof w:val="0"/>
          <w:lang w:val="en-GB"/>
        </w:rPr>
        <w:t xml:space="preserve">. </w:t>
      </w:r>
      <w:proofErr w:type="spellStart"/>
      <w:r w:rsidRPr="00EE201B">
        <w:rPr>
          <w:noProof w:val="0"/>
          <w:lang w:val="en-GB"/>
        </w:rPr>
        <w:t>Biooglje</w:t>
      </w:r>
      <w:proofErr w:type="spellEnd"/>
      <w:r w:rsidRPr="00EE201B">
        <w:rPr>
          <w:noProof w:val="0"/>
          <w:lang w:val="en-GB"/>
        </w:rPr>
        <w:t xml:space="preserve"> </w:t>
      </w:r>
      <w:proofErr w:type="spellStart"/>
      <w:r w:rsidRPr="00EE201B">
        <w:rPr>
          <w:noProof w:val="0"/>
          <w:lang w:val="en-GB"/>
        </w:rPr>
        <w:t>zaradi</w:t>
      </w:r>
      <w:proofErr w:type="spellEnd"/>
      <w:r w:rsidRPr="00EE201B">
        <w:rPr>
          <w:noProof w:val="0"/>
          <w:lang w:val="en-GB"/>
        </w:rPr>
        <w:t xml:space="preserve"> </w:t>
      </w:r>
      <w:proofErr w:type="spellStart"/>
      <w:r w:rsidRPr="00EE201B">
        <w:rPr>
          <w:noProof w:val="0"/>
          <w:lang w:val="en-GB"/>
        </w:rPr>
        <w:t>svoje</w:t>
      </w:r>
      <w:proofErr w:type="spellEnd"/>
      <w:r w:rsidRPr="00EE201B">
        <w:rPr>
          <w:noProof w:val="0"/>
          <w:lang w:val="en-GB"/>
        </w:rPr>
        <w:t xml:space="preserve"> </w:t>
      </w:r>
      <w:proofErr w:type="spellStart"/>
      <w:r w:rsidRPr="00EE201B">
        <w:rPr>
          <w:noProof w:val="0"/>
          <w:lang w:val="en-GB"/>
        </w:rPr>
        <w:t>sestave</w:t>
      </w:r>
      <w:proofErr w:type="spellEnd"/>
      <w:r w:rsidRPr="00EE201B">
        <w:rPr>
          <w:noProof w:val="0"/>
          <w:lang w:val="en-GB"/>
        </w:rPr>
        <w:t xml:space="preserve"> in </w:t>
      </w:r>
      <w:proofErr w:type="spellStart"/>
      <w:r w:rsidRPr="00EE201B">
        <w:rPr>
          <w:noProof w:val="0"/>
          <w:lang w:val="en-GB"/>
        </w:rPr>
        <w:t>strukture</w:t>
      </w:r>
      <w:proofErr w:type="spellEnd"/>
      <w:r w:rsidRPr="00EE201B">
        <w:rPr>
          <w:noProof w:val="0"/>
          <w:lang w:val="en-GB"/>
        </w:rPr>
        <w:t xml:space="preserve"> v </w:t>
      </w:r>
      <w:proofErr w:type="spellStart"/>
      <w:r w:rsidRPr="00EE201B">
        <w:rPr>
          <w:noProof w:val="0"/>
          <w:lang w:val="en-GB"/>
        </w:rPr>
        <w:t>tleh</w:t>
      </w:r>
      <w:proofErr w:type="spellEnd"/>
      <w:r w:rsidRPr="00EE201B">
        <w:rPr>
          <w:noProof w:val="0"/>
          <w:lang w:val="en-GB"/>
        </w:rPr>
        <w:t xml:space="preserve"> </w:t>
      </w:r>
      <w:proofErr w:type="spellStart"/>
      <w:r w:rsidRPr="00EE201B">
        <w:rPr>
          <w:noProof w:val="0"/>
          <w:lang w:val="en-GB"/>
        </w:rPr>
        <w:t>zadržuje</w:t>
      </w:r>
      <w:proofErr w:type="spellEnd"/>
      <w:r w:rsidRPr="00EE201B">
        <w:rPr>
          <w:noProof w:val="0"/>
          <w:lang w:val="en-GB"/>
        </w:rPr>
        <w:t xml:space="preserve"> </w:t>
      </w:r>
      <w:proofErr w:type="spellStart"/>
      <w:r w:rsidRPr="00EE201B">
        <w:rPr>
          <w:noProof w:val="0"/>
          <w:lang w:val="en-GB"/>
        </w:rPr>
        <w:t>vodo</w:t>
      </w:r>
      <w:proofErr w:type="spellEnd"/>
      <w:r w:rsidRPr="00EE201B">
        <w:rPr>
          <w:noProof w:val="0"/>
          <w:lang w:val="en-GB"/>
        </w:rPr>
        <w:t xml:space="preserve">, </w:t>
      </w:r>
      <w:proofErr w:type="spellStart"/>
      <w:r w:rsidRPr="00EE201B">
        <w:rPr>
          <w:noProof w:val="0"/>
          <w:lang w:val="en-GB"/>
        </w:rPr>
        <w:t>minerale</w:t>
      </w:r>
      <w:proofErr w:type="spellEnd"/>
      <w:r w:rsidRPr="00EE201B">
        <w:rPr>
          <w:noProof w:val="0"/>
          <w:lang w:val="en-GB"/>
        </w:rPr>
        <w:t xml:space="preserve"> in </w:t>
      </w:r>
      <w:proofErr w:type="spellStart"/>
      <w:r w:rsidRPr="00EE201B">
        <w:rPr>
          <w:noProof w:val="0"/>
          <w:lang w:val="en-GB"/>
        </w:rPr>
        <w:t>hranilne</w:t>
      </w:r>
      <w:proofErr w:type="spellEnd"/>
      <w:r w:rsidRPr="00EE201B">
        <w:rPr>
          <w:noProof w:val="0"/>
          <w:lang w:val="en-GB"/>
        </w:rPr>
        <w:t xml:space="preserve"> </w:t>
      </w:r>
      <w:proofErr w:type="spellStart"/>
      <w:r w:rsidRPr="00EE201B">
        <w:rPr>
          <w:noProof w:val="0"/>
          <w:lang w:val="en-GB"/>
        </w:rPr>
        <w:t>snovi</w:t>
      </w:r>
      <w:proofErr w:type="spellEnd"/>
      <w:r w:rsidRPr="00EE201B">
        <w:rPr>
          <w:noProof w:val="0"/>
          <w:lang w:val="en-GB"/>
        </w:rPr>
        <w:t xml:space="preserve">, </w:t>
      </w:r>
      <w:proofErr w:type="spellStart"/>
      <w:r w:rsidRPr="00EE201B">
        <w:rPr>
          <w:noProof w:val="0"/>
          <w:lang w:val="en-GB"/>
        </w:rPr>
        <w:t>pospešuje</w:t>
      </w:r>
      <w:proofErr w:type="spellEnd"/>
      <w:r w:rsidRPr="00EE201B">
        <w:rPr>
          <w:noProof w:val="0"/>
          <w:lang w:val="en-GB"/>
        </w:rPr>
        <w:t xml:space="preserve"> </w:t>
      </w:r>
      <w:proofErr w:type="spellStart"/>
      <w:r w:rsidRPr="00EE201B">
        <w:rPr>
          <w:noProof w:val="0"/>
          <w:lang w:val="en-GB"/>
        </w:rPr>
        <w:t>izgradnjo</w:t>
      </w:r>
      <w:proofErr w:type="spellEnd"/>
      <w:r w:rsidRPr="00EE201B">
        <w:rPr>
          <w:noProof w:val="0"/>
          <w:lang w:val="en-GB"/>
        </w:rPr>
        <w:t xml:space="preserve"> </w:t>
      </w:r>
      <w:proofErr w:type="spellStart"/>
      <w:r w:rsidRPr="00EE201B">
        <w:rPr>
          <w:noProof w:val="0"/>
          <w:lang w:val="en-GB"/>
        </w:rPr>
        <w:t>humusa</w:t>
      </w:r>
      <w:proofErr w:type="spellEnd"/>
      <w:r w:rsidRPr="00EE201B">
        <w:rPr>
          <w:noProof w:val="0"/>
          <w:lang w:val="en-GB"/>
        </w:rPr>
        <w:t xml:space="preserve">, </w:t>
      </w:r>
      <w:proofErr w:type="spellStart"/>
      <w:r w:rsidRPr="00EE201B">
        <w:rPr>
          <w:noProof w:val="0"/>
          <w:lang w:val="en-GB"/>
        </w:rPr>
        <w:t>predstavlja</w:t>
      </w:r>
      <w:proofErr w:type="spellEnd"/>
      <w:r w:rsidRPr="00EE201B">
        <w:rPr>
          <w:noProof w:val="0"/>
          <w:lang w:val="en-GB"/>
        </w:rPr>
        <w:t xml:space="preserve"> </w:t>
      </w:r>
      <w:proofErr w:type="spellStart"/>
      <w:r w:rsidRPr="00EE201B">
        <w:rPr>
          <w:noProof w:val="0"/>
          <w:lang w:val="en-GB"/>
        </w:rPr>
        <w:t>optimalen</w:t>
      </w:r>
      <w:proofErr w:type="spellEnd"/>
      <w:r w:rsidRPr="00EE201B">
        <w:rPr>
          <w:noProof w:val="0"/>
          <w:lang w:val="en-GB"/>
        </w:rPr>
        <w:t xml:space="preserve"> habitat </w:t>
      </w:r>
      <w:proofErr w:type="spellStart"/>
      <w:r w:rsidRPr="00EE201B">
        <w:rPr>
          <w:noProof w:val="0"/>
          <w:lang w:val="en-GB"/>
        </w:rPr>
        <w:t>za</w:t>
      </w:r>
      <w:proofErr w:type="spellEnd"/>
      <w:r w:rsidRPr="00EE201B">
        <w:rPr>
          <w:noProof w:val="0"/>
          <w:lang w:val="en-GB"/>
        </w:rPr>
        <w:t xml:space="preserve"> </w:t>
      </w:r>
      <w:proofErr w:type="spellStart"/>
      <w:r w:rsidRPr="00EE201B">
        <w:rPr>
          <w:noProof w:val="0"/>
          <w:lang w:val="en-GB"/>
        </w:rPr>
        <w:t>koristne</w:t>
      </w:r>
      <w:proofErr w:type="spellEnd"/>
      <w:r w:rsidRPr="00EE201B">
        <w:rPr>
          <w:noProof w:val="0"/>
          <w:lang w:val="en-GB"/>
        </w:rPr>
        <w:t xml:space="preserve"> </w:t>
      </w:r>
      <w:proofErr w:type="spellStart"/>
      <w:r w:rsidRPr="00EE201B">
        <w:rPr>
          <w:noProof w:val="0"/>
          <w:lang w:val="en-GB"/>
        </w:rPr>
        <w:t>mikroorganizme</w:t>
      </w:r>
      <w:proofErr w:type="spellEnd"/>
      <w:r w:rsidRPr="00EE201B">
        <w:rPr>
          <w:noProof w:val="0"/>
          <w:lang w:val="en-GB"/>
        </w:rPr>
        <w:t xml:space="preserve"> in z </w:t>
      </w:r>
      <w:proofErr w:type="spellStart"/>
      <w:r w:rsidRPr="00EE201B">
        <w:rPr>
          <w:noProof w:val="0"/>
          <w:lang w:val="en-GB"/>
        </w:rPr>
        <w:t>vezavo</w:t>
      </w:r>
      <w:proofErr w:type="spellEnd"/>
      <w:r w:rsidRPr="00EE201B">
        <w:rPr>
          <w:noProof w:val="0"/>
          <w:lang w:val="en-GB"/>
        </w:rPr>
        <w:t xml:space="preserve"> </w:t>
      </w:r>
      <w:proofErr w:type="spellStart"/>
      <w:r w:rsidRPr="00EE201B">
        <w:rPr>
          <w:noProof w:val="0"/>
          <w:lang w:val="en-GB"/>
        </w:rPr>
        <w:t>ogljika</w:t>
      </w:r>
      <w:proofErr w:type="spellEnd"/>
      <w:r w:rsidRPr="00EE201B">
        <w:rPr>
          <w:noProof w:val="0"/>
          <w:lang w:val="en-GB"/>
        </w:rPr>
        <w:t xml:space="preserve"> v </w:t>
      </w:r>
      <w:proofErr w:type="spellStart"/>
      <w:r w:rsidRPr="00EE201B">
        <w:rPr>
          <w:noProof w:val="0"/>
          <w:lang w:val="en-GB"/>
        </w:rPr>
        <w:t>tleh</w:t>
      </w:r>
      <w:proofErr w:type="spellEnd"/>
      <w:r w:rsidRPr="00EE201B">
        <w:rPr>
          <w:noProof w:val="0"/>
          <w:lang w:val="en-GB"/>
        </w:rPr>
        <w:t xml:space="preserve"> </w:t>
      </w:r>
      <w:proofErr w:type="spellStart"/>
      <w:r w:rsidRPr="00EE201B">
        <w:rPr>
          <w:noProof w:val="0"/>
          <w:lang w:val="en-GB"/>
        </w:rPr>
        <w:t>uspešno</w:t>
      </w:r>
      <w:proofErr w:type="spellEnd"/>
      <w:r w:rsidRPr="00EE201B">
        <w:rPr>
          <w:noProof w:val="0"/>
          <w:lang w:val="en-GB"/>
        </w:rPr>
        <w:t xml:space="preserve"> </w:t>
      </w:r>
      <w:proofErr w:type="spellStart"/>
      <w:r w:rsidRPr="00EE201B">
        <w:rPr>
          <w:noProof w:val="0"/>
          <w:lang w:val="en-GB"/>
        </w:rPr>
        <w:t>pripomore</w:t>
      </w:r>
      <w:proofErr w:type="spellEnd"/>
      <w:r w:rsidRPr="00EE201B">
        <w:rPr>
          <w:noProof w:val="0"/>
          <w:lang w:val="en-GB"/>
        </w:rPr>
        <w:t xml:space="preserve"> k </w:t>
      </w:r>
      <w:proofErr w:type="spellStart"/>
      <w:r w:rsidRPr="00EE201B">
        <w:rPr>
          <w:noProof w:val="0"/>
          <w:lang w:val="en-GB"/>
        </w:rPr>
        <w:t>zmanjšanju</w:t>
      </w:r>
      <w:proofErr w:type="spellEnd"/>
      <w:r w:rsidRPr="00EE201B">
        <w:rPr>
          <w:noProof w:val="0"/>
          <w:lang w:val="en-GB"/>
        </w:rPr>
        <w:t xml:space="preserve"> </w:t>
      </w:r>
      <w:proofErr w:type="spellStart"/>
      <w:r w:rsidRPr="00EE201B">
        <w:rPr>
          <w:noProof w:val="0"/>
          <w:lang w:val="en-GB"/>
        </w:rPr>
        <w:t>emisij</w:t>
      </w:r>
      <w:proofErr w:type="spellEnd"/>
      <w:r w:rsidRPr="00EE201B">
        <w:rPr>
          <w:noProof w:val="0"/>
          <w:lang w:val="en-GB"/>
        </w:rPr>
        <w:t xml:space="preserve"> </w:t>
      </w:r>
      <w:proofErr w:type="spellStart"/>
      <w:r w:rsidRPr="00EE201B">
        <w:rPr>
          <w:noProof w:val="0"/>
          <w:lang w:val="en-GB"/>
        </w:rPr>
        <w:t>toplogrednih</w:t>
      </w:r>
      <w:proofErr w:type="spellEnd"/>
      <w:r w:rsidRPr="00EE201B">
        <w:rPr>
          <w:noProof w:val="0"/>
          <w:lang w:val="en-GB"/>
        </w:rPr>
        <w:t xml:space="preserve"> </w:t>
      </w:r>
      <w:proofErr w:type="spellStart"/>
      <w:r w:rsidRPr="00EE201B">
        <w:rPr>
          <w:noProof w:val="0"/>
          <w:lang w:val="en-GB"/>
        </w:rPr>
        <w:t>plinov</w:t>
      </w:r>
      <w:proofErr w:type="spellEnd"/>
      <w:r w:rsidRPr="00EE201B">
        <w:rPr>
          <w:noProof w:val="0"/>
          <w:lang w:val="en-GB"/>
        </w:rPr>
        <w:t xml:space="preserve">. </w:t>
      </w:r>
      <w:proofErr w:type="spellStart"/>
      <w:r w:rsidRPr="00EE201B">
        <w:rPr>
          <w:noProof w:val="0"/>
          <w:lang w:val="en-GB"/>
        </w:rPr>
        <w:t>Ogljik</w:t>
      </w:r>
      <w:proofErr w:type="spellEnd"/>
      <w:r w:rsidRPr="00EE201B">
        <w:rPr>
          <w:noProof w:val="0"/>
          <w:lang w:val="en-GB"/>
        </w:rPr>
        <w:t xml:space="preserve">, </w:t>
      </w:r>
      <w:proofErr w:type="spellStart"/>
      <w:r w:rsidRPr="00EE201B">
        <w:rPr>
          <w:noProof w:val="0"/>
          <w:lang w:val="en-GB"/>
        </w:rPr>
        <w:t>vezan</w:t>
      </w:r>
      <w:proofErr w:type="spellEnd"/>
      <w:r w:rsidRPr="00EE201B">
        <w:rPr>
          <w:noProof w:val="0"/>
          <w:lang w:val="en-GB"/>
        </w:rPr>
        <w:t xml:space="preserve"> v </w:t>
      </w:r>
      <w:proofErr w:type="spellStart"/>
      <w:r w:rsidRPr="00EE201B">
        <w:rPr>
          <w:noProof w:val="0"/>
          <w:lang w:val="en-GB"/>
        </w:rPr>
        <w:t>biooglje</w:t>
      </w:r>
      <w:proofErr w:type="spellEnd"/>
      <w:r w:rsidRPr="00EE201B">
        <w:rPr>
          <w:noProof w:val="0"/>
          <w:lang w:val="en-GB"/>
        </w:rPr>
        <w:t xml:space="preserve">, </w:t>
      </w:r>
      <w:proofErr w:type="spellStart"/>
      <w:r w:rsidRPr="00EE201B">
        <w:rPr>
          <w:noProof w:val="0"/>
          <w:lang w:val="en-GB"/>
        </w:rPr>
        <w:t>namreč</w:t>
      </w:r>
      <w:proofErr w:type="spellEnd"/>
      <w:r w:rsidRPr="00EE201B">
        <w:rPr>
          <w:noProof w:val="0"/>
          <w:lang w:val="en-GB"/>
        </w:rPr>
        <w:t xml:space="preserve"> </w:t>
      </w:r>
      <w:proofErr w:type="spellStart"/>
      <w:r w:rsidRPr="00EE201B">
        <w:rPr>
          <w:noProof w:val="0"/>
          <w:lang w:val="en-GB"/>
        </w:rPr>
        <w:t>ostane</w:t>
      </w:r>
      <w:proofErr w:type="spellEnd"/>
      <w:r w:rsidRPr="00EE201B">
        <w:rPr>
          <w:noProof w:val="0"/>
          <w:lang w:val="en-GB"/>
        </w:rPr>
        <w:t xml:space="preserve"> v </w:t>
      </w:r>
      <w:proofErr w:type="spellStart"/>
      <w:r w:rsidRPr="00EE201B">
        <w:rPr>
          <w:noProof w:val="0"/>
          <w:lang w:val="en-GB"/>
        </w:rPr>
        <w:t>tleh</w:t>
      </w:r>
      <w:proofErr w:type="spellEnd"/>
      <w:r w:rsidRPr="00EE201B">
        <w:rPr>
          <w:noProof w:val="0"/>
          <w:lang w:val="en-GB"/>
        </w:rPr>
        <w:t xml:space="preserve"> </w:t>
      </w:r>
      <w:proofErr w:type="spellStart"/>
      <w:r w:rsidRPr="00EE201B">
        <w:rPr>
          <w:noProof w:val="0"/>
          <w:lang w:val="en-GB"/>
        </w:rPr>
        <w:t>stoletja</w:t>
      </w:r>
      <w:proofErr w:type="spellEnd"/>
      <w:r w:rsidRPr="00EE201B">
        <w:rPr>
          <w:noProof w:val="0"/>
          <w:lang w:val="en-GB"/>
        </w:rPr>
        <w:t xml:space="preserve"> in se ne </w:t>
      </w:r>
      <w:proofErr w:type="spellStart"/>
      <w:r w:rsidRPr="00EE201B">
        <w:rPr>
          <w:noProof w:val="0"/>
          <w:lang w:val="en-GB"/>
        </w:rPr>
        <w:t>sprošča</w:t>
      </w:r>
      <w:proofErr w:type="spellEnd"/>
      <w:r w:rsidRPr="00EE201B">
        <w:rPr>
          <w:noProof w:val="0"/>
          <w:lang w:val="en-GB"/>
        </w:rPr>
        <w:t xml:space="preserve"> v </w:t>
      </w:r>
      <w:proofErr w:type="spellStart"/>
      <w:r w:rsidRPr="00EE201B">
        <w:rPr>
          <w:noProof w:val="0"/>
          <w:lang w:val="en-GB"/>
        </w:rPr>
        <w:t>ozračje</w:t>
      </w:r>
      <w:proofErr w:type="spellEnd"/>
      <w:r w:rsidRPr="00EE201B">
        <w:rPr>
          <w:noProof w:val="0"/>
          <w:lang w:val="en-GB"/>
        </w:rPr>
        <w:t xml:space="preserve"> </w:t>
      </w:r>
      <w:proofErr w:type="spellStart"/>
      <w:r w:rsidRPr="00EE201B">
        <w:rPr>
          <w:noProof w:val="0"/>
          <w:lang w:val="en-GB"/>
        </w:rPr>
        <w:t>kot</w:t>
      </w:r>
      <w:proofErr w:type="spellEnd"/>
      <w:r w:rsidRPr="00EE201B">
        <w:rPr>
          <w:noProof w:val="0"/>
          <w:lang w:val="en-GB"/>
        </w:rPr>
        <w:t xml:space="preserve"> CO2. </w:t>
      </w:r>
      <w:proofErr w:type="spellStart"/>
      <w:r w:rsidRPr="00EE201B">
        <w:rPr>
          <w:noProof w:val="0"/>
          <w:lang w:val="en-GB"/>
        </w:rPr>
        <w:t>Biooglje</w:t>
      </w:r>
      <w:proofErr w:type="spellEnd"/>
      <w:r w:rsidRPr="00EE201B">
        <w:rPr>
          <w:noProof w:val="0"/>
          <w:lang w:val="en-GB"/>
        </w:rPr>
        <w:t xml:space="preserve"> </w:t>
      </w:r>
      <w:proofErr w:type="spellStart"/>
      <w:r w:rsidRPr="00EE201B">
        <w:rPr>
          <w:noProof w:val="0"/>
          <w:lang w:val="en-GB"/>
        </w:rPr>
        <w:t>ima</w:t>
      </w:r>
      <w:proofErr w:type="spellEnd"/>
      <w:r w:rsidRPr="00EE201B">
        <w:rPr>
          <w:noProof w:val="0"/>
          <w:lang w:val="en-GB"/>
        </w:rPr>
        <w:t xml:space="preserve"> </w:t>
      </w:r>
      <w:proofErr w:type="spellStart"/>
      <w:r w:rsidRPr="00EE201B">
        <w:rPr>
          <w:noProof w:val="0"/>
          <w:lang w:val="en-GB"/>
        </w:rPr>
        <w:t>visok</w:t>
      </w:r>
      <w:proofErr w:type="spellEnd"/>
      <w:r w:rsidRPr="00EE201B">
        <w:rPr>
          <w:noProof w:val="0"/>
          <w:lang w:val="en-GB"/>
        </w:rPr>
        <w:t xml:space="preserve"> pH, </w:t>
      </w:r>
      <w:proofErr w:type="spellStart"/>
      <w:r w:rsidRPr="00EE201B">
        <w:rPr>
          <w:noProof w:val="0"/>
          <w:lang w:val="en-GB"/>
        </w:rPr>
        <w:t>zato</w:t>
      </w:r>
      <w:proofErr w:type="spellEnd"/>
      <w:r w:rsidRPr="00EE201B">
        <w:rPr>
          <w:noProof w:val="0"/>
          <w:lang w:val="en-GB"/>
        </w:rPr>
        <w:t xml:space="preserve"> </w:t>
      </w:r>
      <w:proofErr w:type="spellStart"/>
      <w:r w:rsidRPr="00EE201B">
        <w:rPr>
          <w:noProof w:val="0"/>
          <w:lang w:val="en-GB"/>
        </w:rPr>
        <w:t>lahko</w:t>
      </w:r>
      <w:proofErr w:type="spellEnd"/>
      <w:r w:rsidRPr="00EE201B">
        <w:rPr>
          <w:noProof w:val="0"/>
          <w:lang w:val="en-GB"/>
        </w:rPr>
        <w:t xml:space="preserve"> z </w:t>
      </w:r>
      <w:proofErr w:type="spellStart"/>
      <w:r w:rsidRPr="00EE201B">
        <w:rPr>
          <w:noProof w:val="0"/>
          <w:lang w:val="en-GB"/>
        </w:rPr>
        <w:t>njim</w:t>
      </w:r>
      <w:proofErr w:type="spellEnd"/>
      <w:r w:rsidRPr="00EE201B">
        <w:rPr>
          <w:noProof w:val="0"/>
          <w:lang w:val="en-GB"/>
        </w:rPr>
        <w:t xml:space="preserve"> </w:t>
      </w:r>
      <w:proofErr w:type="spellStart"/>
      <w:r w:rsidRPr="00EE201B">
        <w:rPr>
          <w:noProof w:val="0"/>
          <w:lang w:val="en-GB"/>
        </w:rPr>
        <w:t>uravnamo</w:t>
      </w:r>
      <w:proofErr w:type="spellEnd"/>
      <w:r w:rsidRPr="00EE201B">
        <w:rPr>
          <w:noProof w:val="0"/>
          <w:lang w:val="en-GB"/>
        </w:rPr>
        <w:t xml:space="preserve"> pH v </w:t>
      </w:r>
      <w:proofErr w:type="spellStart"/>
      <w:r w:rsidRPr="00EE201B">
        <w:rPr>
          <w:noProof w:val="0"/>
          <w:lang w:val="en-GB"/>
        </w:rPr>
        <w:t>tleh</w:t>
      </w:r>
      <w:proofErr w:type="spellEnd"/>
      <w:r w:rsidRPr="00EE201B">
        <w:rPr>
          <w:noProof w:val="0"/>
          <w:lang w:val="en-GB"/>
        </w:rPr>
        <w:t xml:space="preserve">, </w:t>
      </w:r>
      <w:proofErr w:type="spellStart"/>
      <w:r w:rsidRPr="00EE201B">
        <w:rPr>
          <w:noProof w:val="0"/>
          <w:lang w:val="en-GB"/>
        </w:rPr>
        <w:t>kjer</w:t>
      </w:r>
      <w:proofErr w:type="spellEnd"/>
      <w:r w:rsidRPr="00EE201B">
        <w:rPr>
          <w:noProof w:val="0"/>
          <w:lang w:val="en-GB"/>
        </w:rPr>
        <w:t xml:space="preserve"> je </w:t>
      </w:r>
      <w:proofErr w:type="spellStart"/>
      <w:r w:rsidRPr="00EE201B">
        <w:rPr>
          <w:noProof w:val="0"/>
          <w:lang w:val="en-GB"/>
        </w:rPr>
        <w:t>prenizek</w:t>
      </w:r>
      <w:proofErr w:type="spellEnd"/>
      <w:r w:rsidRPr="00EE201B">
        <w:rPr>
          <w:noProof w:val="0"/>
          <w:lang w:val="en-GB"/>
        </w:rPr>
        <w:t xml:space="preserve">. </w:t>
      </w:r>
      <w:proofErr w:type="spellStart"/>
      <w:r w:rsidRPr="00EE201B">
        <w:rPr>
          <w:noProof w:val="0"/>
          <w:lang w:val="en-GB"/>
        </w:rPr>
        <w:t>Prav</w:t>
      </w:r>
      <w:proofErr w:type="spellEnd"/>
      <w:r w:rsidRPr="00EE201B">
        <w:rPr>
          <w:noProof w:val="0"/>
          <w:lang w:val="en-GB"/>
        </w:rPr>
        <w:t xml:space="preserve"> </w:t>
      </w:r>
      <w:proofErr w:type="spellStart"/>
      <w:r w:rsidRPr="00EE201B">
        <w:rPr>
          <w:noProof w:val="0"/>
          <w:lang w:val="en-GB"/>
        </w:rPr>
        <w:t>tako</w:t>
      </w:r>
      <w:proofErr w:type="spellEnd"/>
      <w:r w:rsidRPr="00EE201B">
        <w:rPr>
          <w:noProof w:val="0"/>
          <w:lang w:val="en-GB"/>
        </w:rPr>
        <w:t xml:space="preserve"> </w:t>
      </w:r>
      <w:proofErr w:type="spellStart"/>
      <w:r w:rsidRPr="00EE201B">
        <w:rPr>
          <w:noProof w:val="0"/>
          <w:lang w:val="en-GB"/>
        </w:rPr>
        <w:t>biooglje</w:t>
      </w:r>
      <w:proofErr w:type="spellEnd"/>
      <w:r w:rsidRPr="00EE201B">
        <w:rPr>
          <w:noProof w:val="0"/>
          <w:lang w:val="en-GB"/>
        </w:rPr>
        <w:t xml:space="preserve"> </w:t>
      </w:r>
      <w:proofErr w:type="spellStart"/>
      <w:r w:rsidRPr="00EE201B">
        <w:rPr>
          <w:noProof w:val="0"/>
          <w:lang w:val="en-GB"/>
        </w:rPr>
        <w:t>deluje</w:t>
      </w:r>
      <w:proofErr w:type="spellEnd"/>
      <w:r w:rsidRPr="00EE201B">
        <w:rPr>
          <w:noProof w:val="0"/>
          <w:lang w:val="en-GB"/>
        </w:rPr>
        <w:t xml:space="preserve"> </w:t>
      </w:r>
      <w:proofErr w:type="spellStart"/>
      <w:r w:rsidRPr="00EE201B">
        <w:rPr>
          <w:noProof w:val="0"/>
          <w:lang w:val="en-GB"/>
        </w:rPr>
        <w:t>kot</w:t>
      </w:r>
      <w:proofErr w:type="spellEnd"/>
      <w:r w:rsidRPr="00EE201B">
        <w:rPr>
          <w:noProof w:val="0"/>
          <w:lang w:val="en-GB"/>
        </w:rPr>
        <w:t xml:space="preserve"> </w:t>
      </w:r>
      <w:proofErr w:type="spellStart"/>
      <w:r w:rsidRPr="00EE201B">
        <w:rPr>
          <w:noProof w:val="0"/>
          <w:lang w:val="en-GB"/>
        </w:rPr>
        <w:t>zadrževalec</w:t>
      </w:r>
      <w:proofErr w:type="spellEnd"/>
      <w:r w:rsidRPr="00EE201B">
        <w:rPr>
          <w:noProof w:val="0"/>
          <w:lang w:val="en-GB"/>
        </w:rPr>
        <w:t xml:space="preserve"> </w:t>
      </w:r>
      <w:proofErr w:type="spellStart"/>
      <w:r w:rsidRPr="00EE201B">
        <w:rPr>
          <w:noProof w:val="0"/>
          <w:lang w:val="en-GB"/>
        </w:rPr>
        <w:t>hranil</w:t>
      </w:r>
      <w:proofErr w:type="spellEnd"/>
      <w:r w:rsidRPr="00EE201B">
        <w:rPr>
          <w:noProof w:val="0"/>
          <w:lang w:val="en-GB"/>
        </w:rPr>
        <w:t xml:space="preserve"> v </w:t>
      </w:r>
      <w:proofErr w:type="spellStart"/>
      <w:r w:rsidRPr="00EE201B">
        <w:rPr>
          <w:noProof w:val="0"/>
          <w:lang w:val="en-GB"/>
        </w:rPr>
        <w:t>tleh</w:t>
      </w:r>
      <w:proofErr w:type="spellEnd"/>
      <w:r w:rsidRPr="00EE201B">
        <w:rPr>
          <w:noProof w:val="0"/>
          <w:lang w:val="en-GB"/>
        </w:rPr>
        <w:t xml:space="preserve">, </w:t>
      </w:r>
      <w:proofErr w:type="spellStart"/>
      <w:r w:rsidRPr="00EE201B">
        <w:rPr>
          <w:noProof w:val="0"/>
          <w:lang w:val="en-GB"/>
        </w:rPr>
        <w:t>kjer</w:t>
      </w:r>
      <w:proofErr w:type="spellEnd"/>
      <w:r w:rsidRPr="00EE201B">
        <w:rPr>
          <w:noProof w:val="0"/>
          <w:lang w:val="en-GB"/>
        </w:rPr>
        <w:t xml:space="preserve"> </w:t>
      </w:r>
      <w:proofErr w:type="spellStart"/>
      <w:r w:rsidRPr="00EE201B">
        <w:rPr>
          <w:noProof w:val="0"/>
          <w:lang w:val="en-GB"/>
        </w:rPr>
        <w:t>ostaja</w:t>
      </w:r>
      <w:proofErr w:type="spellEnd"/>
      <w:r w:rsidRPr="00EE201B">
        <w:rPr>
          <w:noProof w:val="0"/>
          <w:lang w:val="en-GB"/>
        </w:rPr>
        <w:t xml:space="preserve"> </w:t>
      </w:r>
      <w:proofErr w:type="spellStart"/>
      <w:r w:rsidRPr="00EE201B">
        <w:rPr>
          <w:noProof w:val="0"/>
          <w:lang w:val="en-GB"/>
        </w:rPr>
        <w:t>stoletja</w:t>
      </w:r>
      <w:proofErr w:type="spellEnd"/>
      <w:r w:rsidRPr="00EE201B">
        <w:rPr>
          <w:noProof w:val="0"/>
          <w:lang w:val="en-GB"/>
        </w:rPr>
        <w:t xml:space="preserve"> in s tem </w:t>
      </w:r>
      <w:proofErr w:type="spellStart"/>
      <w:r w:rsidRPr="00EE201B">
        <w:rPr>
          <w:noProof w:val="0"/>
          <w:lang w:val="en-GB"/>
        </w:rPr>
        <w:t>pomembno</w:t>
      </w:r>
      <w:proofErr w:type="spellEnd"/>
      <w:r w:rsidRPr="00EE201B">
        <w:rPr>
          <w:noProof w:val="0"/>
          <w:lang w:val="en-GB"/>
        </w:rPr>
        <w:t xml:space="preserve"> </w:t>
      </w:r>
      <w:proofErr w:type="spellStart"/>
      <w:r w:rsidRPr="00EE201B">
        <w:rPr>
          <w:noProof w:val="0"/>
          <w:lang w:val="en-GB"/>
        </w:rPr>
        <w:t>zmanjša</w:t>
      </w:r>
      <w:proofErr w:type="spellEnd"/>
      <w:r w:rsidRPr="00EE201B">
        <w:rPr>
          <w:noProof w:val="0"/>
          <w:lang w:val="en-GB"/>
        </w:rPr>
        <w:t xml:space="preserve"> </w:t>
      </w:r>
      <w:proofErr w:type="spellStart"/>
      <w:r w:rsidRPr="00EE201B">
        <w:rPr>
          <w:noProof w:val="0"/>
          <w:lang w:val="en-GB"/>
        </w:rPr>
        <w:t>izpiranje</w:t>
      </w:r>
      <w:proofErr w:type="spellEnd"/>
      <w:r w:rsidRPr="00EE201B">
        <w:rPr>
          <w:noProof w:val="0"/>
          <w:lang w:val="en-GB"/>
        </w:rPr>
        <w:t xml:space="preserve"> </w:t>
      </w:r>
      <w:proofErr w:type="spellStart"/>
      <w:r w:rsidRPr="00EE201B">
        <w:rPr>
          <w:noProof w:val="0"/>
          <w:lang w:val="en-GB"/>
        </w:rPr>
        <w:t>hranil</w:t>
      </w:r>
      <w:proofErr w:type="spellEnd"/>
      <w:r w:rsidRPr="00EE201B">
        <w:rPr>
          <w:noProof w:val="0"/>
          <w:lang w:val="en-GB"/>
        </w:rPr>
        <w:t xml:space="preserve"> </w:t>
      </w:r>
      <w:proofErr w:type="spellStart"/>
      <w:r w:rsidRPr="00EE201B">
        <w:rPr>
          <w:noProof w:val="0"/>
          <w:lang w:val="en-GB"/>
        </w:rPr>
        <w:t>iz</w:t>
      </w:r>
      <w:proofErr w:type="spellEnd"/>
      <w:r w:rsidRPr="00EE201B">
        <w:rPr>
          <w:noProof w:val="0"/>
          <w:lang w:val="en-GB"/>
        </w:rPr>
        <w:t xml:space="preserve"> </w:t>
      </w:r>
      <w:proofErr w:type="spellStart"/>
      <w:proofErr w:type="gramStart"/>
      <w:r w:rsidRPr="00EE201B">
        <w:rPr>
          <w:noProof w:val="0"/>
          <w:lang w:val="en-GB"/>
        </w:rPr>
        <w:t>tal</w:t>
      </w:r>
      <w:proofErr w:type="spellEnd"/>
      <w:proofErr w:type="gramEnd"/>
      <w:r w:rsidRPr="00EE201B">
        <w:rPr>
          <w:noProof w:val="0"/>
          <w:lang w:val="en-GB"/>
        </w:rPr>
        <w:t xml:space="preserve">. </w:t>
      </w:r>
      <w:proofErr w:type="spellStart"/>
      <w:r w:rsidRPr="00EE201B">
        <w:rPr>
          <w:noProof w:val="0"/>
          <w:lang w:val="en-GB"/>
        </w:rPr>
        <w:t>Vse</w:t>
      </w:r>
      <w:proofErr w:type="spellEnd"/>
      <w:r w:rsidRPr="00EE201B">
        <w:rPr>
          <w:noProof w:val="0"/>
          <w:lang w:val="en-GB"/>
        </w:rPr>
        <w:t xml:space="preserve"> </w:t>
      </w:r>
      <w:proofErr w:type="spellStart"/>
      <w:proofErr w:type="gramStart"/>
      <w:r w:rsidRPr="00EE201B">
        <w:rPr>
          <w:noProof w:val="0"/>
          <w:lang w:val="en-GB"/>
        </w:rPr>
        <w:t>te</w:t>
      </w:r>
      <w:proofErr w:type="spellEnd"/>
      <w:proofErr w:type="gramEnd"/>
      <w:r w:rsidRPr="00EE201B">
        <w:rPr>
          <w:noProof w:val="0"/>
          <w:lang w:val="en-GB"/>
        </w:rPr>
        <w:t xml:space="preserve"> </w:t>
      </w:r>
      <w:proofErr w:type="spellStart"/>
      <w:r w:rsidRPr="00EE201B">
        <w:rPr>
          <w:noProof w:val="0"/>
          <w:lang w:val="en-GB"/>
        </w:rPr>
        <w:t>lastnosti</w:t>
      </w:r>
      <w:proofErr w:type="spellEnd"/>
      <w:r w:rsidRPr="00EE201B">
        <w:rPr>
          <w:noProof w:val="0"/>
          <w:lang w:val="en-GB"/>
        </w:rPr>
        <w:t xml:space="preserve"> pa </w:t>
      </w:r>
      <w:proofErr w:type="spellStart"/>
      <w:r w:rsidRPr="00EE201B">
        <w:rPr>
          <w:noProof w:val="0"/>
          <w:lang w:val="en-GB"/>
        </w:rPr>
        <w:t>imajo</w:t>
      </w:r>
      <w:proofErr w:type="spellEnd"/>
      <w:r w:rsidRPr="00EE201B">
        <w:rPr>
          <w:noProof w:val="0"/>
          <w:lang w:val="en-GB"/>
        </w:rPr>
        <w:t xml:space="preserve"> </w:t>
      </w:r>
      <w:proofErr w:type="spellStart"/>
      <w:r w:rsidRPr="00EE201B">
        <w:rPr>
          <w:noProof w:val="0"/>
          <w:lang w:val="en-GB"/>
        </w:rPr>
        <w:t>za</w:t>
      </w:r>
      <w:proofErr w:type="spellEnd"/>
      <w:r w:rsidRPr="00EE201B">
        <w:rPr>
          <w:noProof w:val="0"/>
          <w:lang w:val="en-GB"/>
        </w:rPr>
        <w:t xml:space="preserve"> </w:t>
      </w:r>
      <w:proofErr w:type="spellStart"/>
      <w:r w:rsidRPr="00EE201B">
        <w:rPr>
          <w:noProof w:val="0"/>
          <w:lang w:val="en-GB"/>
        </w:rPr>
        <w:t>posledico</w:t>
      </w:r>
      <w:proofErr w:type="spellEnd"/>
      <w:r w:rsidRPr="00EE201B">
        <w:rPr>
          <w:noProof w:val="0"/>
          <w:lang w:val="en-GB"/>
        </w:rPr>
        <w:t xml:space="preserve"> </w:t>
      </w:r>
      <w:proofErr w:type="spellStart"/>
      <w:r w:rsidRPr="00EE201B">
        <w:rPr>
          <w:noProof w:val="0"/>
          <w:lang w:val="en-GB"/>
        </w:rPr>
        <w:t>zmanjšano</w:t>
      </w:r>
      <w:proofErr w:type="spellEnd"/>
      <w:r w:rsidRPr="00EE201B">
        <w:rPr>
          <w:noProof w:val="0"/>
          <w:lang w:val="en-GB"/>
        </w:rPr>
        <w:t xml:space="preserve"> </w:t>
      </w:r>
      <w:proofErr w:type="spellStart"/>
      <w:r w:rsidRPr="00EE201B">
        <w:rPr>
          <w:noProof w:val="0"/>
          <w:lang w:val="en-GB"/>
        </w:rPr>
        <w:t>uporabo</w:t>
      </w:r>
      <w:proofErr w:type="spellEnd"/>
      <w:r w:rsidRPr="00EE201B">
        <w:rPr>
          <w:noProof w:val="0"/>
          <w:lang w:val="en-GB"/>
        </w:rPr>
        <w:t xml:space="preserve"> </w:t>
      </w:r>
      <w:proofErr w:type="spellStart"/>
      <w:r w:rsidRPr="00EE201B">
        <w:rPr>
          <w:noProof w:val="0"/>
          <w:lang w:val="en-GB"/>
        </w:rPr>
        <w:t>pesticidov</w:t>
      </w:r>
      <w:proofErr w:type="spellEnd"/>
      <w:r w:rsidRPr="00EE201B">
        <w:rPr>
          <w:noProof w:val="0"/>
          <w:lang w:val="en-GB"/>
        </w:rPr>
        <w:t xml:space="preserve">. </w:t>
      </w:r>
      <w:proofErr w:type="spellStart"/>
      <w:r w:rsidRPr="00EE201B">
        <w:rPr>
          <w:noProof w:val="0"/>
          <w:lang w:val="en-GB"/>
        </w:rPr>
        <w:t>Glede</w:t>
      </w:r>
      <w:proofErr w:type="spellEnd"/>
      <w:r w:rsidRPr="00EE201B">
        <w:rPr>
          <w:noProof w:val="0"/>
          <w:lang w:val="en-GB"/>
        </w:rPr>
        <w:t xml:space="preserve"> </w:t>
      </w:r>
      <w:proofErr w:type="spellStart"/>
      <w:proofErr w:type="gramStart"/>
      <w:r w:rsidRPr="00EE201B">
        <w:rPr>
          <w:noProof w:val="0"/>
          <w:lang w:val="en-GB"/>
        </w:rPr>
        <w:t>na</w:t>
      </w:r>
      <w:proofErr w:type="spellEnd"/>
      <w:r w:rsidRPr="00EE201B">
        <w:rPr>
          <w:noProof w:val="0"/>
          <w:lang w:val="en-GB"/>
        </w:rPr>
        <w:t xml:space="preserve">  </w:t>
      </w:r>
      <w:proofErr w:type="spellStart"/>
      <w:r w:rsidRPr="00EE201B">
        <w:rPr>
          <w:noProof w:val="0"/>
          <w:lang w:val="en-GB"/>
        </w:rPr>
        <w:t>cilje</w:t>
      </w:r>
      <w:proofErr w:type="spellEnd"/>
      <w:proofErr w:type="gramEnd"/>
      <w:r w:rsidRPr="00EE201B">
        <w:rPr>
          <w:noProof w:val="0"/>
          <w:lang w:val="en-GB"/>
        </w:rPr>
        <w:t xml:space="preserve"> </w:t>
      </w:r>
      <w:proofErr w:type="spellStart"/>
      <w:r w:rsidRPr="00EE201B">
        <w:rPr>
          <w:noProof w:val="0"/>
          <w:lang w:val="en-GB"/>
        </w:rPr>
        <w:t>ekološkega</w:t>
      </w:r>
      <w:proofErr w:type="spellEnd"/>
      <w:r w:rsidRPr="00EE201B">
        <w:rPr>
          <w:noProof w:val="0"/>
          <w:lang w:val="en-GB"/>
        </w:rPr>
        <w:t xml:space="preserve"> </w:t>
      </w:r>
      <w:proofErr w:type="spellStart"/>
      <w:r w:rsidRPr="00EE201B">
        <w:rPr>
          <w:noProof w:val="0"/>
          <w:lang w:val="en-GB"/>
        </w:rPr>
        <w:t>kmetovanja</w:t>
      </w:r>
      <w:proofErr w:type="spellEnd"/>
      <w:r w:rsidRPr="00EE201B">
        <w:rPr>
          <w:noProof w:val="0"/>
          <w:lang w:val="en-GB"/>
        </w:rPr>
        <w:t xml:space="preserve">, to je </w:t>
      </w:r>
      <w:proofErr w:type="spellStart"/>
      <w:r w:rsidRPr="00EE201B">
        <w:rPr>
          <w:noProof w:val="0"/>
          <w:lang w:val="en-GB"/>
        </w:rPr>
        <w:t>pridelati</w:t>
      </w:r>
      <w:proofErr w:type="spellEnd"/>
      <w:r w:rsidRPr="00EE201B">
        <w:rPr>
          <w:noProof w:val="0"/>
          <w:lang w:val="en-GB"/>
        </w:rPr>
        <w:t xml:space="preserve"> </w:t>
      </w:r>
      <w:proofErr w:type="spellStart"/>
      <w:r w:rsidRPr="00EE201B">
        <w:rPr>
          <w:noProof w:val="0"/>
          <w:lang w:val="en-GB"/>
        </w:rPr>
        <w:t>zdrava</w:t>
      </w:r>
      <w:proofErr w:type="spellEnd"/>
      <w:r w:rsidRPr="00EE201B">
        <w:rPr>
          <w:noProof w:val="0"/>
          <w:lang w:val="en-GB"/>
        </w:rPr>
        <w:t xml:space="preserve"> </w:t>
      </w:r>
      <w:proofErr w:type="spellStart"/>
      <w:r w:rsidRPr="00EE201B">
        <w:rPr>
          <w:noProof w:val="0"/>
          <w:lang w:val="en-GB"/>
        </w:rPr>
        <w:t>živila</w:t>
      </w:r>
      <w:proofErr w:type="spellEnd"/>
      <w:r w:rsidRPr="00EE201B">
        <w:rPr>
          <w:noProof w:val="0"/>
          <w:lang w:val="en-GB"/>
        </w:rPr>
        <w:t xml:space="preserve"> </w:t>
      </w:r>
      <w:proofErr w:type="spellStart"/>
      <w:r w:rsidRPr="00EE201B">
        <w:rPr>
          <w:noProof w:val="0"/>
          <w:lang w:val="en-GB"/>
        </w:rPr>
        <w:t>brez</w:t>
      </w:r>
      <w:proofErr w:type="spellEnd"/>
      <w:r w:rsidRPr="00EE201B">
        <w:rPr>
          <w:noProof w:val="0"/>
          <w:lang w:val="en-GB"/>
        </w:rPr>
        <w:t xml:space="preserve"> </w:t>
      </w:r>
      <w:proofErr w:type="spellStart"/>
      <w:r w:rsidRPr="00EE201B">
        <w:rPr>
          <w:noProof w:val="0"/>
          <w:lang w:val="en-GB"/>
        </w:rPr>
        <w:t>ostankov</w:t>
      </w:r>
      <w:proofErr w:type="spellEnd"/>
      <w:r w:rsidRPr="00EE201B">
        <w:rPr>
          <w:noProof w:val="0"/>
          <w:lang w:val="en-GB"/>
        </w:rPr>
        <w:t xml:space="preserve"> </w:t>
      </w:r>
      <w:proofErr w:type="spellStart"/>
      <w:r w:rsidRPr="00EE201B">
        <w:rPr>
          <w:noProof w:val="0"/>
          <w:lang w:val="en-GB"/>
        </w:rPr>
        <w:t>sintetičnih</w:t>
      </w:r>
      <w:proofErr w:type="spellEnd"/>
      <w:r w:rsidRPr="00EE201B">
        <w:rPr>
          <w:noProof w:val="0"/>
          <w:lang w:val="en-GB"/>
        </w:rPr>
        <w:t xml:space="preserve"> </w:t>
      </w:r>
      <w:proofErr w:type="spellStart"/>
      <w:r w:rsidRPr="00EE201B">
        <w:rPr>
          <w:noProof w:val="0"/>
          <w:lang w:val="en-GB"/>
        </w:rPr>
        <w:t>sredstev</w:t>
      </w:r>
      <w:proofErr w:type="spellEnd"/>
      <w:r w:rsidRPr="00EE201B">
        <w:rPr>
          <w:noProof w:val="0"/>
          <w:lang w:val="en-GB"/>
        </w:rPr>
        <w:t xml:space="preserve">, </w:t>
      </w:r>
      <w:proofErr w:type="spellStart"/>
      <w:r w:rsidRPr="00EE201B">
        <w:rPr>
          <w:noProof w:val="0"/>
          <w:lang w:val="en-GB"/>
        </w:rPr>
        <w:t>zagotoviti</w:t>
      </w:r>
      <w:proofErr w:type="spellEnd"/>
      <w:r w:rsidRPr="00EE201B">
        <w:rPr>
          <w:noProof w:val="0"/>
          <w:lang w:val="en-GB"/>
        </w:rPr>
        <w:t xml:space="preserve"> </w:t>
      </w:r>
      <w:proofErr w:type="spellStart"/>
      <w:r w:rsidRPr="00EE201B">
        <w:rPr>
          <w:noProof w:val="0"/>
          <w:lang w:val="en-GB"/>
        </w:rPr>
        <w:t>živila</w:t>
      </w:r>
      <w:proofErr w:type="spellEnd"/>
      <w:r w:rsidRPr="00EE201B">
        <w:rPr>
          <w:noProof w:val="0"/>
          <w:lang w:val="en-GB"/>
        </w:rPr>
        <w:t xml:space="preserve"> </w:t>
      </w:r>
      <w:proofErr w:type="spellStart"/>
      <w:r w:rsidRPr="00EE201B">
        <w:rPr>
          <w:noProof w:val="0"/>
          <w:lang w:val="en-GB"/>
        </w:rPr>
        <w:t>brez</w:t>
      </w:r>
      <w:proofErr w:type="spellEnd"/>
      <w:r w:rsidRPr="00EE201B">
        <w:rPr>
          <w:noProof w:val="0"/>
          <w:lang w:val="en-GB"/>
        </w:rPr>
        <w:t xml:space="preserve"> </w:t>
      </w:r>
      <w:proofErr w:type="spellStart"/>
      <w:r w:rsidRPr="00EE201B">
        <w:rPr>
          <w:noProof w:val="0"/>
          <w:lang w:val="en-GB"/>
        </w:rPr>
        <w:t>gensko</w:t>
      </w:r>
      <w:proofErr w:type="spellEnd"/>
      <w:r w:rsidRPr="00EE201B">
        <w:rPr>
          <w:noProof w:val="0"/>
          <w:lang w:val="en-GB"/>
        </w:rPr>
        <w:t xml:space="preserve"> </w:t>
      </w:r>
      <w:proofErr w:type="spellStart"/>
      <w:r w:rsidRPr="00EE201B">
        <w:rPr>
          <w:noProof w:val="0"/>
          <w:lang w:val="en-GB"/>
        </w:rPr>
        <w:t>spremenjenih</w:t>
      </w:r>
      <w:proofErr w:type="spellEnd"/>
      <w:r w:rsidRPr="00EE201B">
        <w:rPr>
          <w:noProof w:val="0"/>
          <w:lang w:val="en-GB"/>
        </w:rPr>
        <w:t xml:space="preserve"> </w:t>
      </w:r>
      <w:proofErr w:type="spellStart"/>
      <w:r w:rsidRPr="00EE201B">
        <w:rPr>
          <w:noProof w:val="0"/>
          <w:lang w:val="en-GB"/>
        </w:rPr>
        <w:t>organizmov</w:t>
      </w:r>
      <w:proofErr w:type="spellEnd"/>
      <w:r w:rsidRPr="00EE201B">
        <w:rPr>
          <w:noProof w:val="0"/>
          <w:lang w:val="en-GB"/>
        </w:rPr>
        <w:t xml:space="preserve"> (GSO) in </w:t>
      </w:r>
      <w:proofErr w:type="spellStart"/>
      <w:r w:rsidRPr="00EE201B">
        <w:rPr>
          <w:noProof w:val="0"/>
          <w:lang w:val="en-GB"/>
        </w:rPr>
        <w:t>aktivno</w:t>
      </w:r>
      <w:proofErr w:type="spellEnd"/>
      <w:r w:rsidRPr="00EE201B">
        <w:rPr>
          <w:noProof w:val="0"/>
          <w:lang w:val="en-GB"/>
        </w:rPr>
        <w:t xml:space="preserve"> </w:t>
      </w:r>
      <w:proofErr w:type="spellStart"/>
      <w:r w:rsidRPr="00EE201B">
        <w:rPr>
          <w:noProof w:val="0"/>
          <w:lang w:val="en-GB"/>
        </w:rPr>
        <w:t>zaščititi</w:t>
      </w:r>
      <w:proofErr w:type="spellEnd"/>
      <w:r w:rsidRPr="00EE201B">
        <w:rPr>
          <w:noProof w:val="0"/>
          <w:lang w:val="en-GB"/>
        </w:rPr>
        <w:t xml:space="preserve"> </w:t>
      </w:r>
      <w:proofErr w:type="spellStart"/>
      <w:r w:rsidRPr="00EE201B">
        <w:rPr>
          <w:noProof w:val="0"/>
          <w:lang w:val="en-GB"/>
        </w:rPr>
        <w:t>okolje</w:t>
      </w:r>
      <w:proofErr w:type="spellEnd"/>
      <w:r w:rsidRPr="00EE201B">
        <w:rPr>
          <w:noProof w:val="0"/>
          <w:lang w:val="en-GB"/>
        </w:rPr>
        <w:t xml:space="preserve">, je </w:t>
      </w:r>
      <w:proofErr w:type="spellStart"/>
      <w:r w:rsidRPr="00EE201B">
        <w:rPr>
          <w:noProof w:val="0"/>
          <w:lang w:val="en-GB"/>
        </w:rPr>
        <w:t>biooglje</w:t>
      </w:r>
      <w:proofErr w:type="spellEnd"/>
      <w:r w:rsidRPr="00EE201B">
        <w:rPr>
          <w:noProof w:val="0"/>
          <w:lang w:val="en-GB"/>
        </w:rPr>
        <w:t xml:space="preserve"> </w:t>
      </w:r>
      <w:proofErr w:type="spellStart"/>
      <w:r w:rsidRPr="00EE201B">
        <w:rPr>
          <w:noProof w:val="0"/>
          <w:lang w:val="en-GB"/>
        </w:rPr>
        <w:t>idealen</w:t>
      </w:r>
      <w:proofErr w:type="spellEnd"/>
      <w:r w:rsidRPr="00EE201B">
        <w:rPr>
          <w:noProof w:val="0"/>
          <w:lang w:val="en-GB"/>
        </w:rPr>
        <w:t xml:space="preserve"> </w:t>
      </w:r>
      <w:proofErr w:type="spellStart"/>
      <w:r w:rsidRPr="00EE201B">
        <w:rPr>
          <w:noProof w:val="0"/>
          <w:lang w:val="en-GB"/>
        </w:rPr>
        <w:t>dodatek</w:t>
      </w:r>
      <w:proofErr w:type="spellEnd"/>
      <w:r w:rsidRPr="00EE201B">
        <w:rPr>
          <w:noProof w:val="0"/>
          <w:lang w:val="en-GB"/>
        </w:rPr>
        <w:t xml:space="preserve"> </w:t>
      </w:r>
      <w:proofErr w:type="spellStart"/>
      <w:r w:rsidRPr="00EE201B">
        <w:rPr>
          <w:noProof w:val="0"/>
          <w:lang w:val="en-GB"/>
        </w:rPr>
        <w:t>za</w:t>
      </w:r>
      <w:proofErr w:type="spellEnd"/>
      <w:r w:rsidRPr="00EE201B">
        <w:rPr>
          <w:noProof w:val="0"/>
          <w:lang w:val="en-GB"/>
        </w:rPr>
        <w:t xml:space="preserve"> </w:t>
      </w:r>
      <w:proofErr w:type="spellStart"/>
      <w:r w:rsidRPr="00EE201B">
        <w:rPr>
          <w:noProof w:val="0"/>
          <w:lang w:val="en-GB"/>
        </w:rPr>
        <w:t>ekološko</w:t>
      </w:r>
      <w:proofErr w:type="spellEnd"/>
      <w:r w:rsidRPr="00EE201B">
        <w:rPr>
          <w:noProof w:val="0"/>
          <w:lang w:val="en-GB"/>
        </w:rPr>
        <w:t xml:space="preserve"> </w:t>
      </w:r>
      <w:proofErr w:type="spellStart"/>
      <w:r w:rsidRPr="00EE201B">
        <w:rPr>
          <w:noProof w:val="0"/>
          <w:lang w:val="en-GB"/>
        </w:rPr>
        <w:t>kmetijstvo</w:t>
      </w:r>
      <w:proofErr w:type="spellEnd"/>
      <w:r w:rsidRPr="00EE201B">
        <w:rPr>
          <w:noProof w:val="0"/>
          <w:lang w:val="en-GB"/>
        </w:rPr>
        <w:t>.</w:t>
      </w:r>
    </w:p>
    <w:p w:rsidR="004A6753" w:rsidRPr="001F36C8" w:rsidRDefault="004A6753" w:rsidP="004A6753">
      <w:r w:rsidRPr="001F36C8">
        <w:rPr>
          <w:rStyle w:val="HideTWBExt"/>
        </w:rPr>
        <w:t>&lt;/Amend&gt;</w:t>
      </w:r>
    </w:p>
    <w:p w:rsidR="004A6753" w:rsidRPr="001F36C8" w:rsidRDefault="004A6753" w:rsidP="004A6753">
      <w:pPr>
        <w:pStyle w:val="AMNumberTabs"/>
        <w:keepNext/>
        <w:rPr>
          <w:lang w:val="en-GB"/>
        </w:rPr>
      </w:pPr>
      <w:r>
        <w:rPr>
          <w:rStyle w:val="HideTWBExt"/>
          <w:b w:val="0"/>
          <w:lang w:val="en-GB"/>
        </w:rPr>
        <w:t>&lt;Amend&gt;</w:t>
      </w:r>
      <w:r w:rsidR="00A97FC6" w:rsidRPr="00A97FC6">
        <w:rPr>
          <w:lang w:val="en-GB"/>
        </w:rPr>
        <w:t>Amendment</w:t>
      </w:r>
      <w:r w:rsidRPr="001F36C8">
        <w:rPr>
          <w:lang w:val="en-GB"/>
        </w:rPr>
        <w:tab/>
      </w:r>
      <w:r w:rsidRPr="001F36C8">
        <w:rPr>
          <w:lang w:val="en-GB"/>
        </w:rPr>
        <w:tab/>
      </w:r>
      <w:r w:rsidRPr="001F36C8">
        <w:rPr>
          <w:rStyle w:val="HideTWBExt"/>
          <w:b w:val="0"/>
          <w:lang w:val="en-GB"/>
        </w:rPr>
        <w:t>&lt;NumAm&gt;</w:t>
      </w:r>
      <w:r w:rsidR="00A97FC6" w:rsidRPr="00A97FC6">
        <w:rPr>
          <w:color w:val="000000"/>
          <w:lang w:val="en-GB"/>
        </w:rPr>
        <w:t>2</w:t>
      </w:r>
      <w:r w:rsidRPr="001F36C8">
        <w:rPr>
          <w:rStyle w:val="HideTWBExt"/>
          <w:b w:val="0"/>
          <w:lang w:val="en-GB"/>
        </w:rPr>
        <w:t>&lt;/NumAm&gt;</w:t>
      </w:r>
    </w:p>
    <w:p w:rsidR="004A6753" w:rsidRPr="00FF0958" w:rsidRDefault="004A6753" w:rsidP="004A6753">
      <w:pPr>
        <w:pStyle w:val="NormalBold"/>
        <w:rPr>
          <w:lang w:val="en-GB"/>
        </w:rPr>
      </w:pPr>
      <w:r w:rsidRPr="004328B5">
        <w:rPr>
          <w:rStyle w:val="HideTWBExt"/>
          <w:b w:val="0"/>
          <w:lang w:val="en-GB"/>
        </w:rPr>
        <w:t>&lt;RepeatBlock-By&gt;</w:t>
      </w:r>
      <w:r w:rsidRPr="001F36C8">
        <w:rPr>
          <w:rStyle w:val="HideTWBExt"/>
          <w:b w:val="0"/>
          <w:lang w:val="en-GB"/>
        </w:rPr>
        <w:t>&lt;Members&gt;</w:t>
      </w:r>
      <w:proofErr w:type="spellStart"/>
      <w:r w:rsidR="0059210F" w:rsidRPr="0059210F">
        <w:rPr>
          <w:lang w:val="en-GB"/>
        </w:rPr>
        <w:t>Franc</w:t>
      </w:r>
      <w:proofErr w:type="spellEnd"/>
      <w:r w:rsidR="0059210F" w:rsidRPr="0059210F">
        <w:rPr>
          <w:lang w:val="en-GB"/>
        </w:rPr>
        <w:t xml:space="preserve"> </w:t>
      </w:r>
      <w:proofErr w:type="spellStart"/>
      <w:r w:rsidR="0059210F" w:rsidRPr="0059210F">
        <w:rPr>
          <w:lang w:val="en-GB"/>
        </w:rPr>
        <w:t>Bogovič</w:t>
      </w:r>
      <w:proofErr w:type="spellEnd"/>
      <w:r w:rsidRPr="001F36C8">
        <w:rPr>
          <w:rStyle w:val="HideTWBExt"/>
          <w:b w:val="0"/>
          <w:lang w:val="en-GB"/>
        </w:rPr>
        <w:t>&lt;/Members&gt;</w:t>
      </w:r>
    </w:p>
    <w:p w:rsidR="004A6753" w:rsidRPr="00ED66A2" w:rsidRDefault="004A6753" w:rsidP="004A6753">
      <w:r w:rsidRPr="007E6396">
        <w:rPr>
          <w:rStyle w:val="HideTWBExt"/>
        </w:rPr>
        <w:t>&lt;/RepeatBlock-By&gt;</w:t>
      </w:r>
    </w:p>
    <w:p w:rsidR="004A6753" w:rsidRPr="001F36C8" w:rsidRDefault="004A6753" w:rsidP="004A6753">
      <w:pPr>
        <w:pStyle w:val="NormalBold"/>
        <w:keepNext/>
        <w:rPr>
          <w:lang w:val="en-GB"/>
        </w:rPr>
      </w:pPr>
      <w:r w:rsidRPr="001F36C8">
        <w:rPr>
          <w:rStyle w:val="HideTWBExt"/>
          <w:b w:val="0"/>
          <w:lang w:val="en-GB"/>
        </w:rPr>
        <w:t>&lt;DocAmend&gt;</w:t>
      </w:r>
      <w:r w:rsidR="00C177EB" w:rsidRPr="00C177EB">
        <w:rPr>
          <w:lang w:val="en-GB"/>
        </w:rPr>
        <w:t>Proposal for a regulation</w:t>
      </w:r>
      <w:r w:rsidRPr="001F36C8">
        <w:rPr>
          <w:rStyle w:val="HideTWBExt"/>
          <w:b w:val="0"/>
          <w:lang w:val="en-GB"/>
        </w:rPr>
        <w:t>&lt;/DocAmend&gt;</w:t>
      </w:r>
    </w:p>
    <w:p w:rsidR="004A6753" w:rsidRPr="00FF0958" w:rsidRDefault="004A6753" w:rsidP="004A6753">
      <w:pPr>
        <w:pStyle w:val="NormalBold"/>
        <w:rPr>
          <w:lang w:val="en-GB"/>
        </w:rPr>
      </w:pPr>
      <w:r w:rsidRPr="001F36C8">
        <w:rPr>
          <w:rStyle w:val="HideTWBExt"/>
          <w:b w:val="0"/>
          <w:lang w:val="en-GB"/>
        </w:rPr>
        <w:t>&lt;Article&gt;</w:t>
      </w:r>
      <w:r w:rsidR="0059210F" w:rsidRPr="0059210F">
        <w:rPr>
          <w:lang w:val="en-GB"/>
        </w:rPr>
        <w:t>Annex 1 – indent 20 (new)</w:t>
      </w:r>
      <w:r w:rsidRPr="001F36C8">
        <w:rPr>
          <w:rStyle w:val="HideTWBExt"/>
          <w:b w:val="0"/>
          <w:lang w:val="en-GB"/>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A6753" w:rsidRPr="001F36C8" w:rsidTr="00B03C28">
        <w:trPr>
          <w:jc w:val="center"/>
        </w:trPr>
        <w:tc>
          <w:tcPr>
            <w:tcW w:w="9752" w:type="dxa"/>
            <w:gridSpan w:val="2"/>
          </w:tcPr>
          <w:p w:rsidR="004A6753" w:rsidRPr="001F36C8" w:rsidRDefault="004A6753" w:rsidP="00B03C28">
            <w:pPr>
              <w:keepNext/>
            </w:pPr>
          </w:p>
        </w:tc>
      </w:tr>
      <w:tr w:rsidR="004A6753" w:rsidRPr="001F36C8" w:rsidTr="00B03C28">
        <w:trPr>
          <w:jc w:val="center"/>
        </w:trPr>
        <w:tc>
          <w:tcPr>
            <w:tcW w:w="4876" w:type="dxa"/>
          </w:tcPr>
          <w:p w:rsidR="004A6753" w:rsidRPr="001F36C8" w:rsidRDefault="004A6753" w:rsidP="00B03C28">
            <w:pPr>
              <w:pStyle w:val="ColumnHeading"/>
              <w:keepNext/>
              <w:rPr>
                <w:lang w:val="en-GB"/>
              </w:rPr>
            </w:pPr>
            <w:r w:rsidRPr="001F36C8">
              <w:rPr>
                <w:lang w:val="en-GB"/>
              </w:rPr>
              <w:t>Text proposed by the Commission</w:t>
            </w:r>
          </w:p>
        </w:tc>
        <w:tc>
          <w:tcPr>
            <w:tcW w:w="4876" w:type="dxa"/>
          </w:tcPr>
          <w:p w:rsidR="004A6753" w:rsidRPr="001F36C8" w:rsidRDefault="004A6753" w:rsidP="00B03C28">
            <w:pPr>
              <w:pStyle w:val="ColumnHeading"/>
              <w:keepNext/>
              <w:rPr>
                <w:lang w:val="en-GB"/>
              </w:rPr>
            </w:pPr>
            <w:r w:rsidRPr="001F36C8">
              <w:rPr>
                <w:lang w:val="en-GB"/>
              </w:rPr>
              <w:t>Amendment</w:t>
            </w:r>
          </w:p>
        </w:tc>
      </w:tr>
      <w:tr w:rsidR="004A6753" w:rsidRPr="001F36C8" w:rsidTr="00B03C28">
        <w:trPr>
          <w:jc w:val="center"/>
        </w:trPr>
        <w:tc>
          <w:tcPr>
            <w:tcW w:w="4876" w:type="dxa"/>
          </w:tcPr>
          <w:p w:rsidR="004A6753" w:rsidRPr="00EE201B" w:rsidRDefault="004A6753" w:rsidP="00B03C28">
            <w:pPr>
              <w:pStyle w:val="Normal6"/>
              <w:rPr>
                <w:lang w:val="en-GB"/>
              </w:rPr>
            </w:pPr>
          </w:p>
        </w:tc>
        <w:tc>
          <w:tcPr>
            <w:tcW w:w="4876" w:type="dxa"/>
          </w:tcPr>
          <w:p w:rsidR="004A6753" w:rsidRPr="001F36C8" w:rsidRDefault="00EE201B" w:rsidP="00B03C28">
            <w:pPr>
              <w:pStyle w:val="Normal6"/>
              <w:rPr>
                <w:szCs w:val="24"/>
                <w:lang w:val="en-GB"/>
              </w:rPr>
            </w:pPr>
            <w:r w:rsidRPr="00D27541">
              <w:rPr>
                <w:b/>
                <w:i/>
              </w:rPr>
              <w:t>- izvlečki iz gozdnega lesa,</w:t>
            </w:r>
          </w:p>
        </w:tc>
      </w:tr>
    </w:tbl>
    <w:p w:rsidR="004A6753" w:rsidRDefault="004A6753" w:rsidP="004A6753">
      <w:pPr>
        <w:pStyle w:val="Olang0"/>
      </w:pPr>
      <w:r w:rsidRPr="001F36C8">
        <w:t xml:space="preserve">Or. </w:t>
      </w:r>
      <w:r w:rsidRPr="001F36C8">
        <w:rPr>
          <w:rStyle w:val="HideTWBExt"/>
          <w:noProof w:val="0"/>
        </w:rPr>
        <w:t>&lt;Original&gt;</w:t>
      </w:r>
      <w:r w:rsidR="00EE201B" w:rsidRPr="00EE201B">
        <w:rPr>
          <w:rStyle w:val="HideTWBInt"/>
        </w:rPr>
        <w:t>{SL}</w:t>
      </w:r>
      <w:proofErr w:type="spellStart"/>
      <w:proofErr w:type="gramStart"/>
      <w:r w:rsidR="00EE201B" w:rsidRPr="00EE201B">
        <w:t>sl</w:t>
      </w:r>
      <w:proofErr w:type="spellEnd"/>
      <w:proofErr w:type="gramEnd"/>
      <w:r w:rsidRPr="001F36C8">
        <w:rPr>
          <w:rStyle w:val="HideTWBExt"/>
          <w:noProof w:val="0"/>
        </w:rPr>
        <w:t>&lt;/Original&gt;</w:t>
      </w:r>
    </w:p>
    <w:p w:rsidR="004A6753" w:rsidRPr="001F36C8" w:rsidRDefault="004A6753" w:rsidP="004A6753">
      <w:pPr>
        <w:pStyle w:val="JustificationTitle"/>
        <w:rPr>
          <w:noProof w:val="0"/>
          <w:lang w:val="en-GB"/>
        </w:rPr>
      </w:pPr>
      <w:r w:rsidRPr="001F36C8">
        <w:rPr>
          <w:rStyle w:val="HideTWBExt"/>
          <w:i w:val="0"/>
          <w:noProof w:val="0"/>
          <w:lang w:val="en-GB"/>
        </w:rPr>
        <w:t>&lt;TitreJust&gt;</w:t>
      </w:r>
      <w:r w:rsidR="00EE201B" w:rsidRPr="00EE201B">
        <w:rPr>
          <w:noProof w:val="0"/>
          <w:lang w:val="en-GB"/>
        </w:rPr>
        <w:t>Justification</w:t>
      </w:r>
      <w:r w:rsidRPr="001F36C8">
        <w:rPr>
          <w:rStyle w:val="HideTWBExt"/>
          <w:i w:val="0"/>
          <w:noProof w:val="0"/>
          <w:lang w:val="en-GB"/>
        </w:rPr>
        <w:t>&lt;/TitreJust&gt;</w:t>
      </w:r>
    </w:p>
    <w:p w:rsidR="004A6753" w:rsidRPr="00EE201B" w:rsidRDefault="00EE201B" w:rsidP="004A6753">
      <w:pPr>
        <w:pStyle w:val="Normal12Italic"/>
        <w:rPr>
          <w:noProof w:val="0"/>
          <w:lang w:val="en-GB"/>
        </w:rPr>
      </w:pPr>
      <w:proofErr w:type="spellStart"/>
      <w:r w:rsidRPr="00EE201B">
        <w:rPr>
          <w:noProof w:val="0"/>
          <w:lang w:val="en-GB"/>
        </w:rPr>
        <w:t>Gre</w:t>
      </w:r>
      <w:proofErr w:type="spellEnd"/>
      <w:r w:rsidRPr="00EE201B">
        <w:rPr>
          <w:noProof w:val="0"/>
          <w:lang w:val="en-GB"/>
        </w:rPr>
        <w:t xml:space="preserve"> </w:t>
      </w:r>
      <w:proofErr w:type="spellStart"/>
      <w:r w:rsidRPr="00EE201B">
        <w:rPr>
          <w:noProof w:val="0"/>
          <w:lang w:val="en-GB"/>
        </w:rPr>
        <w:t>za</w:t>
      </w:r>
      <w:proofErr w:type="spellEnd"/>
      <w:r w:rsidRPr="00EE201B">
        <w:rPr>
          <w:noProof w:val="0"/>
          <w:lang w:val="en-GB"/>
        </w:rPr>
        <w:t xml:space="preserve"> </w:t>
      </w:r>
      <w:proofErr w:type="spellStart"/>
      <w:r w:rsidRPr="00EE201B">
        <w:rPr>
          <w:noProof w:val="0"/>
          <w:lang w:val="en-GB"/>
        </w:rPr>
        <w:t>izvlečke</w:t>
      </w:r>
      <w:proofErr w:type="spellEnd"/>
      <w:r w:rsidRPr="00EE201B">
        <w:rPr>
          <w:noProof w:val="0"/>
          <w:lang w:val="en-GB"/>
        </w:rPr>
        <w:t xml:space="preserve"> </w:t>
      </w:r>
      <w:proofErr w:type="spellStart"/>
      <w:r w:rsidRPr="00EE201B">
        <w:rPr>
          <w:noProof w:val="0"/>
          <w:lang w:val="en-GB"/>
        </w:rPr>
        <w:t>iz</w:t>
      </w:r>
      <w:proofErr w:type="spellEnd"/>
      <w:r w:rsidRPr="00EE201B">
        <w:rPr>
          <w:noProof w:val="0"/>
          <w:lang w:val="en-GB"/>
        </w:rPr>
        <w:t xml:space="preserve"> </w:t>
      </w:r>
      <w:proofErr w:type="spellStart"/>
      <w:r w:rsidRPr="00EE201B">
        <w:rPr>
          <w:noProof w:val="0"/>
          <w:lang w:val="en-GB"/>
        </w:rPr>
        <w:t>gozdnega</w:t>
      </w:r>
      <w:proofErr w:type="spellEnd"/>
      <w:r w:rsidRPr="00EE201B">
        <w:rPr>
          <w:noProof w:val="0"/>
          <w:lang w:val="en-GB"/>
        </w:rPr>
        <w:t xml:space="preserve"> </w:t>
      </w:r>
      <w:proofErr w:type="spellStart"/>
      <w:r w:rsidRPr="00EE201B">
        <w:rPr>
          <w:noProof w:val="0"/>
          <w:lang w:val="en-GB"/>
        </w:rPr>
        <w:t>lesa</w:t>
      </w:r>
      <w:proofErr w:type="spellEnd"/>
      <w:r w:rsidRPr="00EE201B">
        <w:rPr>
          <w:noProof w:val="0"/>
          <w:lang w:val="en-GB"/>
        </w:rPr>
        <w:t xml:space="preserve">, </w:t>
      </w:r>
      <w:proofErr w:type="spellStart"/>
      <w:r w:rsidRPr="00EE201B">
        <w:rPr>
          <w:noProof w:val="0"/>
          <w:lang w:val="en-GB"/>
        </w:rPr>
        <w:t>ki</w:t>
      </w:r>
      <w:proofErr w:type="spellEnd"/>
      <w:r w:rsidRPr="00EE201B">
        <w:rPr>
          <w:noProof w:val="0"/>
          <w:lang w:val="en-GB"/>
        </w:rPr>
        <w:t xml:space="preserve"> </w:t>
      </w:r>
      <w:proofErr w:type="spellStart"/>
      <w:r w:rsidRPr="00EE201B">
        <w:rPr>
          <w:noProof w:val="0"/>
          <w:lang w:val="en-GB"/>
        </w:rPr>
        <w:t>rastejo</w:t>
      </w:r>
      <w:proofErr w:type="spellEnd"/>
      <w:r w:rsidRPr="00EE201B">
        <w:rPr>
          <w:noProof w:val="0"/>
          <w:lang w:val="en-GB"/>
        </w:rPr>
        <w:t xml:space="preserve"> </w:t>
      </w:r>
      <w:proofErr w:type="spellStart"/>
      <w:r w:rsidRPr="00EE201B">
        <w:rPr>
          <w:noProof w:val="0"/>
          <w:lang w:val="en-GB"/>
        </w:rPr>
        <w:t>naravno</w:t>
      </w:r>
      <w:proofErr w:type="spellEnd"/>
      <w:r w:rsidRPr="00EE201B">
        <w:rPr>
          <w:noProof w:val="0"/>
          <w:lang w:val="en-GB"/>
        </w:rPr>
        <w:t xml:space="preserve"> v </w:t>
      </w:r>
      <w:proofErr w:type="spellStart"/>
      <w:r w:rsidRPr="00EE201B">
        <w:rPr>
          <w:noProof w:val="0"/>
          <w:lang w:val="en-GB"/>
        </w:rPr>
        <w:t>gozdu</w:t>
      </w:r>
      <w:proofErr w:type="spellEnd"/>
      <w:r w:rsidRPr="00EE201B">
        <w:rPr>
          <w:noProof w:val="0"/>
          <w:lang w:val="en-GB"/>
        </w:rPr>
        <w:t xml:space="preserve"> in so </w:t>
      </w:r>
      <w:proofErr w:type="spellStart"/>
      <w:r w:rsidRPr="00EE201B">
        <w:rPr>
          <w:noProof w:val="0"/>
          <w:lang w:val="en-GB"/>
        </w:rPr>
        <w:t>obdelani</w:t>
      </w:r>
      <w:proofErr w:type="spellEnd"/>
      <w:r w:rsidRPr="00EE201B">
        <w:rPr>
          <w:noProof w:val="0"/>
          <w:lang w:val="en-GB"/>
        </w:rPr>
        <w:t xml:space="preserve"> </w:t>
      </w:r>
      <w:proofErr w:type="spellStart"/>
      <w:r w:rsidRPr="00EE201B">
        <w:rPr>
          <w:noProof w:val="0"/>
          <w:lang w:val="en-GB"/>
        </w:rPr>
        <w:t>samo</w:t>
      </w:r>
      <w:proofErr w:type="spellEnd"/>
      <w:r w:rsidRPr="00EE201B">
        <w:rPr>
          <w:noProof w:val="0"/>
          <w:lang w:val="en-GB"/>
        </w:rPr>
        <w:t xml:space="preserve"> s </w:t>
      </w:r>
      <w:proofErr w:type="spellStart"/>
      <w:r w:rsidRPr="00EE201B">
        <w:rPr>
          <w:noProof w:val="0"/>
          <w:lang w:val="en-GB"/>
        </w:rPr>
        <w:t>proizvodi</w:t>
      </w:r>
      <w:proofErr w:type="spellEnd"/>
      <w:r w:rsidRPr="00EE201B">
        <w:rPr>
          <w:noProof w:val="0"/>
          <w:lang w:val="en-GB"/>
        </w:rPr>
        <w:t xml:space="preserve"> </w:t>
      </w:r>
      <w:proofErr w:type="spellStart"/>
      <w:r w:rsidRPr="00EE201B">
        <w:rPr>
          <w:noProof w:val="0"/>
          <w:lang w:val="en-GB"/>
        </w:rPr>
        <w:t>oziroma</w:t>
      </w:r>
      <w:proofErr w:type="spellEnd"/>
      <w:r w:rsidRPr="00EE201B">
        <w:rPr>
          <w:noProof w:val="0"/>
          <w:lang w:val="en-GB"/>
        </w:rPr>
        <w:t xml:space="preserve"> </w:t>
      </w:r>
      <w:proofErr w:type="spellStart"/>
      <w:r w:rsidRPr="00EE201B">
        <w:rPr>
          <w:noProof w:val="0"/>
          <w:lang w:val="en-GB"/>
        </w:rPr>
        <w:t>snovmi</w:t>
      </w:r>
      <w:proofErr w:type="spellEnd"/>
      <w:r w:rsidRPr="00EE201B">
        <w:rPr>
          <w:noProof w:val="0"/>
          <w:lang w:val="en-GB"/>
        </w:rPr>
        <w:t xml:space="preserve">, </w:t>
      </w:r>
      <w:proofErr w:type="spellStart"/>
      <w:r w:rsidRPr="00EE201B">
        <w:rPr>
          <w:noProof w:val="0"/>
          <w:lang w:val="en-GB"/>
        </w:rPr>
        <w:t>ki</w:t>
      </w:r>
      <w:proofErr w:type="spellEnd"/>
      <w:r w:rsidRPr="00EE201B">
        <w:rPr>
          <w:noProof w:val="0"/>
          <w:lang w:val="en-GB"/>
        </w:rPr>
        <w:t xml:space="preserve"> so </w:t>
      </w:r>
      <w:proofErr w:type="spellStart"/>
      <w:r w:rsidRPr="00EE201B">
        <w:rPr>
          <w:noProof w:val="0"/>
          <w:lang w:val="en-GB"/>
        </w:rPr>
        <w:t>dovoljeni</w:t>
      </w:r>
      <w:proofErr w:type="spellEnd"/>
      <w:r w:rsidRPr="00EE201B">
        <w:rPr>
          <w:noProof w:val="0"/>
          <w:lang w:val="en-GB"/>
        </w:rPr>
        <w:t xml:space="preserve"> v </w:t>
      </w:r>
      <w:proofErr w:type="spellStart"/>
      <w:r w:rsidRPr="00EE201B">
        <w:rPr>
          <w:noProof w:val="0"/>
          <w:lang w:val="en-GB"/>
        </w:rPr>
        <w:t>ekološkem</w:t>
      </w:r>
      <w:proofErr w:type="spellEnd"/>
      <w:r w:rsidRPr="00EE201B">
        <w:rPr>
          <w:noProof w:val="0"/>
          <w:lang w:val="en-GB"/>
        </w:rPr>
        <w:t xml:space="preserve"> </w:t>
      </w:r>
      <w:proofErr w:type="spellStart"/>
      <w:r w:rsidRPr="00EE201B">
        <w:rPr>
          <w:noProof w:val="0"/>
          <w:lang w:val="en-GB"/>
        </w:rPr>
        <w:t>kmetovanju</w:t>
      </w:r>
      <w:proofErr w:type="spellEnd"/>
      <w:r w:rsidRPr="00EE201B">
        <w:rPr>
          <w:noProof w:val="0"/>
          <w:lang w:val="en-GB"/>
        </w:rPr>
        <w:t xml:space="preserve">. </w:t>
      </w:r>
      <w:proofErr w:type="spellStart"/>
      <w:r w:rsidRPr="00EE201B">
        <w:rPr>
          <w:noProof w:val="0"/>
          <w:lang w:val="en-GB"/>
        </w:rPr>
        <w:t>Izvlečki</w:t>
      </w:r>
      <w:proofErr w:type="spellEnd"/>
      <w:r w:rsidRPr="00EE201B">
        <w:rPr>
          <w:noProof w:val="0"/>
          <w:lang w:val="en-GB"/>
        </w:rPr>
        <w:t xml:space="preserve"> </w:t>
      </w:r>
      <w:proofErr w:type="spellStart"/>
      <w:r w:rsidRPr="00EE201B">
        <w:rPr>
          <w:noProof w:val="0"/>
          <w:lang w:val="en-GB"/>
        </w:rPr>
        <w:t>iz</w:t>
      </w:r>
      <w:proofErr w:type="spellEnd"/>
      <w:r w:rsidRPr="00EE201B">
        <w:rPr>
          <w:noProof w:val="0"/>
          <w:lang w:val="en-GB"/>
        </w:rPr>
        <w:t xml:space="preserve"> </w:t>
      </w:r>
      <w:proofErr w:type="spellStart"/>
      <w:r w:rsidRPr="00EE201B">
        <w:rPr>
          <w:noProof w:val="0"/>
          <w:lang w:val="en-GB"/>
        </w:rPr>
        <w:t>gozdnega</w:t>
      </w:r>
      <w:proofErr w:type="spellEnd"/>
      <w:r w:rsidRPr="00EE201B">
        <w:rPr>
          <w:noProof w:val="0"/>
          <w:lang w:val="en-GB"/>
        </w:rPr>
        <w:t xml:space="preserve"> </w:t>
      </w:r>
      <w:proofErr w:type="spellStart"/>
      <w:r w:rsidRPr="00EE201B">
        <w:rPr>
          <w:noProof w:val="0"/>
          <w:lang w:val="en-GB"/>
        </w:rPr>
        <w:t>lesa</w:t>
      </w:r>
      <w:proofErr w:type="spellEnd"/>
      <w:r w:rsidRPr="00EE201B">
        <w:rPr>
          <w:noProof w:val="0"/>
          <w:lang w:val="en-GB"/>
        </w:rPr>
        <w:t xml:space="preserve"> (</w:t>
      </w:r>
      <w:proofErr w:type="spellStart"/>
      <w:r w:rsidRPr="00EE201B">
        <w:rPr>
          <w:noProof w:val="0"/>
          <w:lang w:val="en-GB"/>
        </w:rPr>
        <w:t>gre</w:t>
      </w:r>
      <w:proofErr w:type="spellEnd"/>
      <w:r w:rsidRPr="00EE201B">
        <w:rPr>
          <w:noProof w:val="0"/>
          <w:lang w:val="en-GB"/>
        </w:rPr>
        <w:t xml:space="preserve"> </w:t>
      </w:r>
      <w:proofErr w:type="spellStart"/>
      <w:r w:rsidRPr="00EE201B">
        <w:rPr>
          <w:noProof w:val="0"/>
          <w:lang w:val="en-GB"/>
        </w:rPr>
        <w:t>predvsem</w:t>
      </w:r>
      <w:proofErr w:type="spellEnd"/>
      <w:r w:rsidRPr="00EE201B">
        <w:rPr>
          <w:noProof w:val="0"/>
          <w:lang w:val="en-GB"/>
        </w:rPr>
        <w:t xml:space="preserve"> </w:t>
      </w:r>
      <w:proofErr w:type="spellStart"/>
      <w:r w:rsidRPr="00EE201B">
        <w:rPr>
          <w:noProof w:val="0"/>
          <w:lang w:val="en-GB"/>
        </w:rPr>
        <w:t>za</w:t>
      </w:r>
      <w:proofErr w:type="spellEnd"/>
      <w:r w:rsidRPr="00EE201B">
        <w:rPr>
          <w:noProof w:val="0"/>
          <w:lang w:val="en-GB"/>
        </w:rPr>
        <w:t xml:space="preserve"> </w:t>
      </w:r>
      <w:proofErr w:type="spellStart"/>
      <w:r w:rsidRPr="00EE201B">
        <w:rPr>
          <w:noProof w:val="0"/>
          <w:lang w:val="en-GB"/>
        </w:rPr>
        <w:t>izvleček</w:t>
      </w:r>
      <w:proofErr w:type="spellEnd"/>
      <w:r w:rsidRPr="00EE201B">
        <w:rPr>
          <w:noProof w:val="0"/>
          <w:lang w:val="en-GB"/>
        </w:rPr>
        <w:t xml:space="preserve"> </w:t>
      </w:r>
      <w:proofErr w:type="spellStart"/>
      <w:r w:rsidRPr="00EE201B">
        <w:rPr>
          <w:noProof w:val="0"/>
          <w:lang w:val="en-GB"/>
        </w:rPr>
        <w:t>iz</w:t>
      </w:r>
      <w:proofErr w:type="spellEnd"/>
      <w:r w:rsidRPr="00EE201B">
        <w:rPr>
          <w:noProof w:val="0"/>
          <w:lang w:val="en-GB"/>
        </w:rPr>
        <w:t xml:space="preserve"> </w:t>
      </w:r>
      <w:proofErr w:type="spellStart"/>
      <w:r w:rsidRPr="00EE201B">
        <w:rPr>
          <w:noProof w:val="0"/>
          <w:lang w:val="en-GB"/>
        </w:rPr>
        <w:t>kostanjevega</w:t>
      </w:r>
      <w:proofErr w:type="spellEnd"/>
      <w:r w:rsidRPr="00EE201B">
        <w:rPr>
          <w:noProof w:val="0"/>
          <w:lang w:val="en-GB"/>
        </w:rPr>
        <w:t xml:space="preserve"> </w:t>
      </w:r>
      <w:proofErr w:type="spellStart"/>
      <w:r w:rsidRPr="00EE201B">
        <w:rPr>
          <w:noProof w:val="0"/>
          <w:lang w:val="en-GB"/>
        </w:rPr>
        <w:t>lesa</w:t>
      </w:r>
      <w:proofErr w:type="spellEnd"/>
      <w:r w:rsidRPr="00EE201B">
        <w:rPr>
          <w:noProof w:val="0"/>
          <w:lang w:val="en-GB"/>
        </w:rPr>
        <w:t xml:space="preserve"> - </w:t>
      </w:r>
      <w:proofErr w:type="spellStart"/>
      <w:r w:rsidRPr="00EE201B">
        <w:rPr>
          <w:noProof w:val="0"/>
          <w:lang w:val="en-GB"/>
        </w:rPr>
        <w:t>Castanea</w:t>
      </w:r>
      <w:proofErr w:type="spellEnd"/>
      <w:r w:rsidRPr="00EE201B">
        <w:rPr>
          <w:noProof w:val="0"/>
          <w:lang w:val="en-GB"/>
        </w:rPr>
        <w:t xml:space="preserve"> </w:t>
      </w:r>
      <w:proofErr w:type="spellStart"/>
      <w:proofErr w:type="gramStart"/>
      <w:r w:rsidRPr="00EE201B">
        <w:rPr>
          <w:noProof w:val="0"/>
          <w:lang w:val="en-GB"/>
        </w:rPr>
        <w:t>Sativa</w:t>
      </w:r>
      <w:proofErr w:type="spellEnd"/>
      <w:r w:rsidRPr="00EE201B">
        <w:rPr>
          <w:noProof w:val="0"/>
          <w:lang w:val="en-GB"/>
        </w:rPr>
        <w:t xml:space="preserve">  in</w:t>
      </w:r>
      <w:proofErr w:type="gramEnd"/>
      <w:r w:rsidRPr="00EE201B">
        <w:rPr>
          <w:noProof w:val="0"/>
          <w:lang w:val="en-GB"/>
        </w:rPr>
        <w:t xml:space="preserve"> </w:t>
      </w:r>
      <w:proofErr w:type="spellStart"/>
      <w:r w:rsidRPr="00EE201B">
        <w:rPr>
          <w:noProof w:val="0"/>
          <w:lang w:val="en-GB"/>
        </w:rPr>
        <w:t>izvleček</w:t>
      </w:r>
      <w:proofErr w:type="spellEnd"/>
      <w:r w:rsidRPr="00EE201B">
        <w:rPr>
          <w:noProof w:val="0"/>
          <w:lang w:val="en-GB"/>
        </w:rPr>
        <w:t xml:space="preserve"> </w:t>
      </w:r>
      <w:proofErr w:type="spellStart"/>
      <w:r w:rsidRPr="00EE201B">
        <w:rPr>
          <w:noProof w:val="0"/>
          <w:lang w:val="en-GB"/>
        </w:rPr>
        <w:t>iz</w:t>
      </w:r>
      <w:proofErr w:type="spellEnd"/>
      <w:r w:rsidRPr="00EE201B">
        <w:rPr>
          <w:noProof w:val="0"/>
          <w:lang w:val="en-GB"/>
        </w:rPr>
        <w:t xml:space="preserve"> </w:t>
      </w:r>
      <w:proofErr w:type="spellStart"/>
      <w:r w:rsidRPr="00EE201B">
        <w:rPr>
          <w:noProof w:val="0"/>
          <w:lang w:val="en-GB"/>
        </w:rPr>
        <w:t>hrastovega</w:t>
      </w:r>
      <w:proofErr w:type="spellEnd"/>
      <w:r w:rsidRPr="00EE201B">
        <w:rPr>
          <w:noProof w:val="0"/>
          <w:lang w:val="en-GB"/>
        </w:rPr>
        <w:t xml:space="preserve"> </w:t>
      </w:r>
      <w:proofErr w:type="spellStart"/>
      <w:r w:rsidRPr="00EE201B">
        <w:rPr>
          <w:noProof w:val="0"/>
          <w:lang w:val="en-GB"/>
        </w:rPr>
        <w:t>lesa</w:t>
      </w:r>
      <w:proofErr w:type="spellEnd"/>
      <w:r w:rsidRPr="00EE201B">
        <w:rPr>
          <w:noProof w:val="0"/>
          <w:lang w:val="en-GB"/>
        </w:rPr>
        <w:t xml:space="preserve"> - </w:t>
      </w:r>
      <w:proofErr w:type="spellStart"/>
      <w:r w:rsidRPr="00EE201B">
        <w:rPr>
          <w:noProof w:val="0"/>
          <w:lang w:val="en-GB"/>
        </w:rPr>
        <w:t>Quercus</w:t>
      </w:r>
      <w:proofErr w:type="spellEnd"/>
      <w:r w:rsidRPr="00EE201B">
        <w:rPr>
          <w:noProof w:val="0"/>
          <w:lang w:val="en-GB"/>
        </w:rPr>
        <w:t xml:space="preserve"> </w:t>
      </w:r>
      <w:proofErr w:type="spellStart"/>
      <w:r w:rsidRPr="00EE201B">
        <w:rPr>
          <w:noProof w:val="0"/>
          <w:lang w:val="en-GB"/>
        </w:rPr>
        <w:t>robur,Q</w:t>
      </w:r>
      <w:proofErr w:type="spellEnd"/>
      <w:r w:rsidRPr="00EE201B">
        <w:rPr>
          <w:noProof w:val="0"/>
          <w:lang w:val="en-GB"/>
        </w:rPr>
        <w:t xml:space="preserve">. </w:t>
      </w:r>
      <w:proofErr w:type="spellStart"/>
      <w:r w:rsidRPr="00EE201B">
        <w:rPr>
          <w:noProof w:val="0"/>
          <w:lang w:val="en-GB"/>
        </w:rPr>
        <w:t>pedunculata</w:t>
      </w:r>
      <w:proofErr w:type="spellEnd"/>
      <w:r w:rsidRPr="00EE201B">
        <w:rPr>
          <w:noProof w:val="0"/>
          <w:lang w:val="en-GB"/>
        </w:rPr>
        <w:t xml:space="preserve">) so </w:t>
      </w:r>
      <w:proofErr w:type="spellStart"/>
      <w:r w:rsidRPr="00EE201B">
        <w:rPr>
          <w:noProof w:val="0"/>
          <w:lang w:val="en-GB"/>
        </w:rPr>
        <w:t>proizvedeni</w:t>
      </w:r>
      <w:proofErr w:type="spellEnd"/>
      <w:r w:rsidRPr="00EE201B">
        <w:rPr>
          <w:noProof w:val="0"/>
          <w:lang w:val="en-GB"/>
        </w:rPr>
        <w:t xml:space="preserve"> pod </w:t>
      </w:r>
      <w:proofErr w:type="spellStart"/>
      <w:r w:rsidRPr="00EE201B">
        <w:rPr>
          <w:noProof w:val="0"/>
          <w:lang w:val="en-GB"/>
        </w:rPr>
        <w:t>strogimi</w:t>
      </w:r>
      <w:proofErr w:type="spellEnd"/>
      <w:r w:rsidRPr="00EE201B">
        <w:rPr>
          <w:noProof w:val="0"/>
          <w:lang w:val="en-GB"/>
        </w:rPr>
        <w:t xml:space="preserve"> </w:t>
      </w:r>
      <w:proofErr w:type="spellStart"/>
      <w:r w:rsidRPr="00EE201B">
        <w:rPr>
          <w:noProof w:val="0"/>
          <w:lang w:val="en-GB"/>
        </w:rPr>
        <w:t>pravili</w:t>
      </w:r>
      <w:proofErr w:type="spellEnd"/>
      <w:r w:rsidRPr="00EE201B">
        <w:rPr>
          <w:noProof w:val="0"/>
          <w:lang w:val="en-GB"/>
        </w:rPr>
        <w:t xml:space="preserve"> HACCP </w:t>
      </w:r>
      <w:proofErr w:type="spellStart"/>
      <w:r w:rsidRPr="00EE201B">
        <w:rPr>
          <w:noProof w:val="0"/>
          <w:lang w:val="en-GB"/>
        </w:rPr>
        <w:t>brez</w:t>
      </w:r>
      <w:proofErr w:type="spellEnd"/>
      <w:r w:rsidRPr="00EE201B">
        <w:rPr>
          <w:noProof w:val="0"/>
          <w:lang w:val="en-GB"/>
        </w:rPr>
        <w:t xml:space="preserve"> </w:t>
      </w:r>
      <w:proofErr w:type="spellStart"/>
      <w:r w:rsidRPr="00EE201B">
        <w:rPr>
          <w:noProof w:val="0"/>
          <w:lang w:val="en-GB"/>
        </w:rPr>
        <w:t>kemičnih</w:t>
      </w:r>
      <w:proofErr w:type="spellEnd"/>
      <w:r w:rsidRPr="00EE201B">
        <w:rPr>
          <w:noProof w:val="0"/>
          <w:lang w:val="en-GB"/>
        </w:rPr>
        <w:t xml:space="preserve"> </w:t>
      </w:r>
      <w:proofErr w:type="spellStart"/>
      <w:r w:rsidRPr="00EE201B">
        <w:rPr>
          <w:noProof w:val="0"/>
          <w:lang w:val="en-GB"/>
        </w:rPr>
        <w:t>dodatkov</w:t>
      </w:r>
      <w:proofErr w:type="spellEnd"/>
      <w:r w:rsidRPr="00EE201B">
        <w:rPr>
          <w:noProof w:val="0"/>
          <w:lang w:val="en-GB"/>
        </w:rPr>
        <w:t xml:space="preserve"> in </w:t>
      </w:r>
      <w:proofErr w:type="spellStart"/>
      <w:r w:rsidRPr="00EE201B">
        <w:rPr>
          <w:noProof w:val="0"/>
          <w:lang w:val="en-GB"/>
        </w:rPr>
        <w:t>drugih</w:t>
      </w:r>
      <w:proofErr w:type="spellEnd"/>
      <w:r w:rsidRPr="00EE201B">
        <w:rPr>
          <w:noProof w:val="0"/>
          <w:lang w:val="en-GB"/>
        </w:rPr>
        <w:t xml:space="preserve"> </w:t>
      </w:r>
      <w:proofErr w:type="spellStart"/>
      <w:r w:rsidRPr="00EE201B">
        <w:rPr>
          <w:noProof w:val="0"/>
          <w:lang w:val="en-GB"/>
        </w:rPr>
        <w:t>aditivov</w:t>
      </w:r>
      <w:proofErr w:type="spellEnd"/>
      <w:r w:rsidRPr="00EE201B">
        <w:rPr>
          <w:noProof w:val="0"/>
          <w:lang w:val="en-GB"/>
        </w:rPr>
        <w:t xml:space="preserve">. </w:t>
      </w:r>
      <w:proofErr w:type="spellStart"/>
      <w:r w:rsidRPr="00EE201B">
        <w:rPr>
          <w:noProof w:val="0"/>
          <w:lang w:val="en-GB"/>
        </w:rPr>
        <w:t>Uporabljajo</w:t>
      </w:r>
      <w:proofErr w:type="spellEnd"/>
      <w:r w:rsidRPr="00EE201B">
        <w:rPr>
          <w:noProof w:val="0"/>
          <w:lang w:val="en-GB"/>
        </w:rPr>
        <w:t xml:space="preserve"> se </w:t>
      </w:r>
      <w:proofErr w:type="spellStart"/>
      <w:r w:rsidRPr="00EE201B">
        <w:rPr>
          <w:noProof w:val="0"/>
          <w:lang w:val="en-GB"/>
        </w:rPr>
        <w:t>pri</w:t>
      </w:r>
      <w:proofErr w:type="spellEnd"/>
      <w:r w:rsidRPr="00EE201B">
        <w:rPr>
          <w:noProof w:val="0"/>
          <w:lang w:val="en-GB"/>
        </w:rPr>
        <w:t xml:space="preserve"> </w:t>
      </w:r>
      <w:proofErr w:type="spellStart"/>
      <w:r w:rsidRPr="00EE201B">
        <w:rPr>
          <w:noProof w:val="0"/>
          <w:lang w:val="en-GB"/>
        </w:rPr>
        <w:t>proizvodnji</w:t>
      </w:r>
      <w:proofErr w:type="spellEnd"/>
      <w:r w:rsidRPr="00EE201B">
        <w:rPr>
          <w:noProof w:val="0"/>
          <w:lang w:val="en-GB"/>
        </w:rPr>
        <w:t xml:space="preserve"> </w:t>
      </w:r>
      <w:proofErr w:type="spellStart"/>
      <w:r w:rsidRPr="00EE201B">
        <w:rPr>
          <w:noProof w:val="0"/>
          <w:lang w:val="en-GB"/>
        </w:rPr>
        <w:t>krme</w:t>
      </w:r>
      <w:proofErr w:type="spellEnd"/>
      <w:r w:rsidRPr="00EE201B">
        <w:rPr>
          <w:noProof w:val="0"/>
          <w:lang w:val="en-GB"/>
        </w:rPr>
        <w:t xml:space="preserve"> (</w:t>
      </w:r>
      <w:proofErr w:type="spellStart"/>
      <w:r w:rsidRPr="00EE201B">
        <w:rPr>
          <w:noProof w:val="0"/>
          <w:lang w:val="en-GB"/>
        </w:rPr>
        <w:t>za</w:t>
      </w:r>
      <w:proofErr w:type="spellEnd"/>
      <w:r w:rsidRPr="00EE201B">
        <w:rPr>
          <w:noProof w:val="0"/>
          <w:lang w:val="en-GB"/>
        </w:rPr>
        <w:t xml:space="preserve"> </w:t>
      </w:r>
      <w:proofErr w:type="spellStart"/>
      <w:r w:rsidRPr="00EE201B">
        <w:rPr>
          <w:noProof w:val="0"/>
          <w:lang w:val="en-GB"/>
        </w:rPr>
        <w:t>vse</w:t>
      </w:r>
      <w:proofErr w:type="spellEnd"/>
      <w:r w:rsidRPr="00EE201B">
        <w:rPr>
          <w:noProof w:val="0"/>
          <w:lang w:val="en-GB"/>
        </w:rPr>
        <w:t xml:space="preserve"> </w:t>
      </w:r>
      <w:proofErr w:type="spellStart"/>
      <w:r w:rsidRPr="00EE201B">
        <w:rPr>
          <w:noProof w:val="0"/>
          <w:lang w:val="en-GB"/>
        </w:rPr>
        <w:t>vrste</w:t>
      </w:r>
      <w:proofErr w:type="spellEnd"/>
      <w:r w:rsidRPr="00EE201B">
        <w:rPr>
          <w:noProof w:val="0"/>
          <w:lang w:val="en-GB"/>
        </w:rPr>
        <w:t xml:space="preserve"> </w:t>
      </w:r>
      <w:proofErr w:type="spellStart"/>
      <w:r w:rsidRPr="00EE201B">
        <w:rPr>
          <w:noProof w:val="0"/>
          <w:lang w:val="en-GB"/>
        </w:rPr>
        <w:t>živali</w:t>
      </w:r>
      <w:proofErr w:type="spellEnd"/>
      <w:r w:rsidRPr="00EE201B">
        <w:rPr>
          <w:noProof w:val="0"/>
          <w:lang w:val="en-GB"/>
        </w:rPr>
        <w:t xml:space="preserve">) in so </w:t>
      </w:r>
      <w:proofErr w:type="spellStart"/>
      <w:r w:rsidRPr="00EE201B">
        <w:rPr>
          <w:noProof w:val="0"/>
          <w:lang w:val="en-GB"/>
        </w:rPr>
        <w:t>proizvedeni</w:t>
      </w:r>
      <w:proofErr w:type="spellEnd"/>
      <w:r w:rsidRPr="00EE201B">
        <w:rPr>
          <w:noProof w:val="0"/>
          <w:lang w:val="en-GB"/>
        </w:rPr>
        <w:t xml:space="preserve"> v </w:t>
      </w:r>
      <w:proofErr w:type="spellStart"/>
      <w:r w:rsidRPr="00EE201B">
        <w:rPr>
          <w:noProof w:val="0"/>
          <w:lang w:val="en-GB"/>
        </w:rPr>
        <w:t>skladu</w:t>
      </w:r>
      <w:proofErr w:type="spellEnd"/>
      <w:r w:rsidRPr="00EE201B">
        <w:rPr>
          <w:noProof w:val="0"/>
          <w:lang w:val="en-GB"/>
        </w:rPr>
        <w:t xml:space="preserve"> z </w:t>
      </w:r>
      <w:proofErr w:type="spellStart"/>
      <w:r w:rsidRPr="00EE201B">
        <w:rPr>
          <w:noProof w:val="0"/>
          <w:lang w:val="en-GB"/>
        </w:rPr>
        <w:t>Uredbo</w:t>
      </w:r>
      <w:proofErr w:type="spellEnd"/>
      <w:r w:rsidRPr="00EE201B">
        <w:rPr>
          <w:noProof w:val="0"/>
          <w:lang w:val="en-GB"/>
        </w:rPr>
        <w:t xml:space="preserve"> Sveta </w:t>
      </w:r>
      <w:proofErr w:type="spellStart"/>
      <w:r w:rsidRPr="00EE201B">
        <w:rPr>
          <w:noProof w:val="0"/>
          <w:lang w:val="en-GB"/>
        </w:rPr>
        <w:t>št</w:t>
      </w:r>
      <w:proofErr w:type="spellEnd"/>
      <w:r w:rsidRPr="00EE201B">
        <w:rPr>
          <w:noProof w:val="0"/>
          <w:lang w:val="en-GB"/>
        </w:rPr>
        <w:t xml:space="preserve">. 1831/2003 </w:t>
      </w:r>
      <w:proofErr w:type="spellStart"/>
      <w:r w:rsidRPr="00EE201B">
        <w:rPr>
          <w:noProof w:val="0"/>
          <w:lang w:val="en-GB"/>
        </w:rPr>
        <w:t>kot</w:t>
      </w:r>
      <w:proofErr w:type="spellEnd"/>
      <w:r w:rsidRPr="00EE201B">
        <w:rPr>
          <w:noProof w:val="0"/>
          <w:lang w:val="en-GB"/>
        </w:rPr>
        <w:t xml:space="preserve"> </w:t>
      </w:r>
      <w:proofErr w:type="spellStart"/>
      <w:r w:rsidRPr="00EE201B">
        <w:rPr>
          <w:noProof w:val="0"/>
          <w:lang w:val="en-GB"/>
        </w:rPr>
        <w:t>senzorični</w:t>
      </w:r>
      <w:proofErr w:type="spellEnd"/>
      <w:r w:rsidRPr="00EE201B">
        <w:rPr>
          <w:noProof w:val="0"/>
          <w:lang w:val="en-GB"/>
        </w:rPr>
        <w:t xml:space="preserve"> </w:t>
      </w:r>
      <w:proofErr w:type="spellStart"/>
      <w:r w:rsidRPr="00EE201B">
        <w:rPr>
          <w:noProof w:val="0"/>
          <w:lang w:val="en-GB"/>
        </w:rPr>
        <w:t>dodatek</w:t>
      </w:r>
      <w:proofErr w:type="spellEnd"/>
      <w:r w:rsidRPr="00EE201B">
        <w:rPr>
          <w:noProof w:val="0"/>
          <w:lang w:val="en-GB"/>
        </w:rPr>
        <w:t xml:space="preserve"> </w:t>
      </w:r>
      <w:proofErr w:type="spellStart"/>
      <w:r w:rsidRPr="00EE201B">
        <w:rPr>
          <w:noProof w:val="0"/>
          <w:lang w:val="en-GB"/>
        </w:rPr>
        <w:t>oziroma</w:t>
      </w:r>
      <w:proofErr w:type="spellEnd"/>
      <w:r w:rsidRPr="00EE201B">
        <w:rPr>
          <w:noProof w:val="0"/>
          <w:lang w:val="en-GB"/>
        </w:rPr>
        <w:t xml:space="preserve"> </w:t>
      </w:r>
      <w:proofErr w:type="spellStart"/>
      <w:r w:rsidRPr="00EE201B">
        <w:rPr>
          <w:noProof w:val="0"/>
          <w:lang w:val="en-GB"/>
        </w:rPr>
        <w:t>aromatična</w:t>
      </w:r>
      <w:proofErr w:type="spellEnd"/>
      <w:r w:rsidRPr="00EE201B">
        <w:rPr>
          <w:noProof w:val="0"/>
          <w:lang w:val="en-GB"/>
        </w:rPr>
        <w:t xml:space="preserve"> </w:t>
      </w:r>
      <w:proofErr w:type="spellStart"/>
      <w:r w:rsidRPr="00EE201B">
        <w:rPr>
          <w:noProof w:val="0"/>
          <w:lang w:val="en-GB"/>
        </w:rPr>
        <w:t>sestavina</w:t>
      </w:r>
      <w:proofErr w:type="spellEnd"/>
      <w:r w:rsidRPr="00EE201B">
        <w:rPr>
          <w:noProof w:val="0"/>
          <w:lang w:val="en-GB"/>
        </w:rPr>
        <w:t xml:space="preserve">. </w:t>
      </w:r>
      <w:proofErr w:type="spellStart"/>
      <w:r w:rsidRPr="00EE201B">
        <w:rPr>
          <w:noProof w:val="0"/>
          <w:lang w:val="en-GB"/>
        </w:rPr>
        <w:t>Trg</w:t>
      </w:r>
      <w:proofErr w:type="spellEnd"/>
      <w:r w:rsidRPr="00EE201B">
        <w:rPr>
          <w:noProof w:val="0"/>
          <w:lang w:val="en-GB"/>
        </w:rPr>
        <w:t xml:space="preserve"> z </w:t>
      </w:r>
      <w:proofErr w:type="spellStart"/>
      <w:r w:rsidRPr="00EE201B">
        <w:rPr>
          <w:noProof w:val="0"/>
          <w:lang w:val="en-GB"/>
        </w:rPr>
        <w:t>ekološko</w:t>
      </w:r>
      <w:proofErr w:type="spellEnd"/>
      <w:r w:rsidRPr="00EE201B">
        <w:rPr>
          <w:noProof w:val="0"/>
          <w:lang w:val="en-GB"/>
        </w:rPr>
        <w:t xml:space="preserve"> </w:t>
      </w:r>
      <w:proofErr w:type="spellStart"/>
      <w:r w:rsidRPr="00EE201B">
        <w:rPr>
          <w:noProof w:val="0"/>
          <w:lang w:val="en-GB"/>
        </w:rPr>
        <w:t>krmo</w:t>
      </w:r>
      <w:proofErr w:type="spellEnd"/>
      <w:r w:rsidRPr="00EE201B">
        <w:rPr>
          <w:noProof w:val="0"/>
          <w:lang w:val="en-GB"/>
        </w:rPr>
        <w:t xml:space="preserve"> </w:t>
      </w:r>
      <w:proofErr w:type="spellStart"/>
      <w:r w:rsidRPr="00EE201B">
        <w:rPr>
          <w:noProof w:val="0"/>
          <w:lang w:val="en-GB"/>
        </w:rPr>
        <w:t>hitro</w:t>
      </w:r>
      <w:proofErr w:type="spellEnd"/>
      <w:r w:rsidRPr="00EE201B">
        <w:rPr>
          <w:noProof w:val="0"/>
          <w:lang w:val="en-GB"/>
        </w:rPr>
        <w:t xml:space="preserve"> </w:t>
      </w:r>
      <w:proofErr w:type="spellStart"/>
      <w:r w:rsidRPr="00EE201B">
        <w:rPr>
          <w:noProof w:val="0"/>
          <w:lang w:val="en-GB"/>
        </w:rPr>
        <w:t>narašča</w:t>
      </w:r>
      <w:proofErr w:type="spellEnd"/>
      <w:r w:rsidRPr="00EE201B">
        <w:rPr>
          <w:noProof w:val="0"/>
          <w:lang w:val="en-GB"/>
        </w:rPr>
        <w:t xml:space="preserve"> ne </w:t>
      </w:r>
      <w:proofErr w:type="spellStart"/>
      <w:r w:rsidRPr="00EE201B">
        <w:rPr>
          <w:noProof w:val="0"/>
          <w:lang w:val="en-GB"/>
        </w:rPr>
        <w:t>samo</w:t>
      </w:r>
      <w:proofErr w:type="spellEnd"/>
      <w:r w:rsidRPr="00EE201B">
        <w:rPr>
          <w:noProof w:val="0"/>
          <w:lang w:val="en-GB"/>
        </w:rPr>
        <w:t xml:space="preserve"> v </w:t>
      </w:r>
      <w:proofErr w:type="spellStart"/>
      <w:r w:rsidRPr="00EE201B">
        <w:rPr>
          <w:noProof w:val="0"/>
          <w:lang w:val="en-GB"/>
        </w:rPr>
        <w:t>EU</w:t>
      </w:r>
      <w:proofErr w:type="gramStart"/>
      <w:r w:rsidRPr="00EE201B">
        <w:rPr>
          <w:noProof w:val="0"/>
          <w:lang w:val="en-GB"/>
        </w:rPr>
        <w:t>,ampak</w:t>
      </w:r>
      <w:proofErr w:type="spellEnd"/>
      <w:proofErr w:type="gramEnd"/>
      <w:r w:rsidRPr="00EE201B">
        <w:rPr>
          <w:noProof w:val="0"/>
          <w:lang w:val="en-GB"/>
        </w:rPr>
        <w:t xml:space="preserve"> </w:t>
      </w:r>
      <w:proofErr w:type="spellStart"/>
      <w:r w:rsidRPr="00EE201B">
        <w:rPr>
          <w:noProof w:val="0"/>
          <w:lang w:val="en-GB"/>
        </w:rPr>
        <w:t>povsod</w:t>
      </w:r>
      <w:proofErr w:type="spellEnd"/>
      <w:r w:rsidRPr="00EE201B">
        <w:rPr>
          <w:noProof w:val="0"/>
          <w:lang w:val="en-GB"/>
        </w:rPr>
        <w:t xml:space="preserve"> </w:t>
      </w:r>
      <w:proofErr w:type="spellStart"/>
      <w:r w:rsidRPr="00EE201B">
        <w:rPr>
          <w:noProof w:val="0"/>
          <w:lang w:val="en-GB"/>
        </w:rPr>
        <w:t>po</w:t>
      </w:r>
      <w:proofErr w:type="spellEnd"/>
      <w:r w:rsidRPr="00EE201B">
        <w:rPr>
          <w:noProof w:val="0"/>
          <w:lang w:val="en-GB"/>
        </w:rPr>
        <w:t xml:space="preserve"> </w:t>
      </w:r>
      <w:proofErr w:type="spellStart"/>
      <w:r w:rsidRPr="00EE201B">
        <w:rPr>
          <w:noProof w:val="0"/>
          <w:lang w:val="en-GB"/>
        </w:rPr>
        <w:t>svetu</w:t>
      </w:r>
      <w:proofErr w:type="spellEnd"/>
      <w:r w:rsidRPr="00EE201B">
        <w:rPr>
          <w:noProof w:val="0"/>
          <w:lang w:val="en-GB"/>
        </w:rPr>
        <w:t xml:space="preserve">. </w:t>
      </w:r>
      <w:proofErr w:type="spellStart"/>
      <w:r w:rsidRPr="00EE201B">
        <w:rPr>
          <w:noProof w:val="0"/>
          <w:lang w:val="en-GB"/>
        </w:rPr>
        <w:t>Glede</w:t>
      </w:r>
      <w:proofErr w:type="spellEnd"/>
      <w:r w:rsidRPr="00EE201B">
        <w:rPr>
          <w:noProof w:val="0"/>
          <w:lang w:val="en-GB"/>
        </w:rPr>
        <w:t xml:space="preserve"> </w:t>
      </w:r>
      <w:proofErr w:type="spellStart"/>
      <w:proofErr w:type="gramStart"/>
      <w:r w:rsidRPr="00EE201B">
        <w:rPr>
          <w:noProof w:val="0"/>
          <w:lang w:val="en-GB"/>
        </w:rPr>
        <w:t>na</w:t>
      </w:r>
      <w:proofErr w:type="spellEnd"/>
      <w:proofErr w:type="gramEnd"/>
      <w:r w:rsidRPr="00EE201B">
        <w:rPr>
          <w:noProof w:val="0"/>
          <w:lang w:val="en-GB"/>
        </w:rPr>
        <w:t xml:space="preserve"> to </w:t>
      </w:r>
      <w:proofErr w:type="spellStart"/>
      <w:r w:rsidRPr="00EE201B">
        <w:rPr>
          <w:noProof w:val="0"/>
          <w:lang w:val="en-GB"/>
        </w:rPr>
        <w:t>proizvajalci</w:t>
      </w:r>
      <w:proofErr w:type="spellEnd"/>
      <w:r w:rsidRPr="00EE201B">
        <w:rPr>
          <w:noProof w:val="0"/>
          <w:lang w:val="en-GB"/>
        </w:rPr>
        <w:t xml:space="preserve"> </w:t>
      </w:r>
      <w:proofErr w:type="spellStart"/>
      <w:r w:rsidRPr="00EE201B">
        <w:rPr>
          <w:noProof w:val="0"/>
          <w:lang w:val="en-GB"/>
        </w:rPr>
        <w:t>krme</w:t>
      </w:r>
      <w:proofErr w:type="spellEnd"/>
      <w:r w:rsidRPr="00EE201B">
        <w:rPr>
          <w:noProof w:val="0"/>
          <w:lang w:val="en-GB"/>
        </w:rPr>
        <w:t xml:space="preserve"> </w:t>
      </w:r>
      <w:proofErr w:type="spellStart"/>
      <w:r w:rsidRPr="00EE201B">
        <w:rPr>
          <w:noProof w:val="0"/>
          <w:lang w:val="en-GB"/>
        </w:rPr>
        <w:t>vse</w:t>
      </w:r>
      <w:proofErr w:type="spellEnd"/>
      <w:r w:rsidRPr="00EE201B">
        <w:rPr>
          <w:noProof w:val="0"/>
          <w:lang w:val="en-GB"/>
        </w:rPr>
        <w:t xml:space="preserve"> </w:t>
      </w:r>
      <w:proofErr w:type="spellStart"/>
      <w:r w:rsidRPr="00EE201B">
        <w:rPr>
          <w:noProof w:val="0"/>
          <w:lang w:val="en-GB"/>
        </w:rPr>
        <w:t>bolj</w:t>
      </w:r>
      <w:proofErr w:type="spellEnd"/>
      <w:r w:rsidRPr="00EE201B">
        <w:rPr>
          <w:noProof w:val="0"/>
          <w:lang w:val="en-GB"/>
        </w:rPr>
        <w:t xml:space="preserve"> </w:t>
      </w:r>
      <w:proofErr w:type="spellStart"/>
      <w:r w:rsidRPr="00EE201B">
        <w:rPr>
          <w:noProof w:val="0"/>
          <w:lang w:val="en-GB"/>
        </w:rPr>
        <w:t>povprašujejo</w:t>
      </w:r>
      <w:proofErr w:type="spellEnd"/>
      <w:r w:rsidRPr="00EE201B">
        <w:rPr>
          <w:noProof w:val="0"/>
          <w:lang w:val="en-GB"/>
        </w:rPr>
        <w:t xml:space="preserve"> </w:t>
      </w:r>
      <w:proofErr w:type="spellStart"/>
      <w:r w:rsidRPr="00EE201B">
        <w:rPr>
          <w:noProof w:val="0"/>
          <w:lang w:val="en-GB"/>
        </w:rPr>
        <w:t>po</w:t>
      </w:r>
      <w:proofErr w:type="spellEnd"/>
      <w:r w:rsidRPr="00EE201B">
        <w:rPr>
          <w:noProof w:val="0"/>
          <w:lang w:val="en-GB"/>
        </w:rPr>
        <w:t xml:space="preserve"> </w:t>
      </w:r>
      <w:proofErr w:type="spellStart"/>
      <w:r w:rsidRPr="00EE201B">
        <w:rPr>
          <w:noProof w:val="0"/>
          <w:lang w:val="en-GB"/>
        </w:rPr>
        <w:t>aditivih</w:t>
      </w:r>
      <w:proofErr w:type="spellEnd"/>
      <w:r w:rsidRPr="00EE201B">
        <w:rPr>
          <w:noProof w:val="0"/>
          <w:lang w:val="en-GB"/>
        </w:rPr>
        <w:t xml:space="preserve">, </w:t>
      </w:r>
      <w:proofErr w:type="spellStart"/>
      <w:r w:rsidRPr="00EE201B">
        <w:rPr>
          <w:noProof w:val="0"/>
          <w:lang w:val="en-GB"/>
        </w:rPr>
        <w:t>ki</w:t>
      </w:r>
      <w:proofErr w:type="spellEnd"/>
      <w:r w:rsidRPr="00EE201B">
        <w:rPr>
          <w:noProof w:val="0"/>
          <w:lang w:val="en-GB"/>
        </w:rPr>
        <w:t xml:space="preserve"> so </w:t>
      </w:r>
      <w:proofErr w:type="spellStart"/>
      <w:r w:rsidRPr="00EE201B">
        <w:rPr>
          <w:noProof w:val="0"/>
          <w:lang w:val="en-GB"/>
        </w:rPr>
        <w:t>dovoljeni</w:t>
      </w:r>
      <w:proofErr w:type="spellEnd"/>
      <w:r w:rsidRPr="00EE201B">
        <w:rPr>
          <w:noProof w:val="0"/>
          <w:lang w:val="en-GB"/>
        </w:rPr>
        <w:t xml:space="preserve"> </w:t>
      </w:r>
      <w:proofErr w:type="spellStart"/>
      <w:r w:rsidRPr="00EE201B">
        <w:rPr>
          <w:noProof w:val="0"/>
          <w:lang w:val="en-GB"/>
        </w:rPr>
        <w:t>pri</w:t>
      </w:r>
      <w:proofErr w:type="spellEnd"/>
      <w:r w:rsidRPr="00EE201B">
        <w:rPr>
          <w:noProof w:val="0"/>
          <w:lang w:val="en-GB"/>
        </w:rPr>
        <w:t xml:space="preserve"> </w:t>
      </w:r>
      <w:proofErr w:type="spellStart"/>
      <w:r w:rsidRPr="00EE201B">
        <w:rPr>
          <w:noProof w:val="0"/>
          <w:lang w:val="en-GB"/>
        </w:rPr>
        <w:t>ekološki</w:t>
      </w:r>
      <w:proofErr w:type="spellEnd"/>
      <w:r w:rsidRPr="00EE201B">
        <w:rPr>
          <w:noProof w:val="0"/>
          <w:lang w:val="en-GB"/>
        </w:rPr>
        <w:t xml:space="preserve"> </w:t>
      </w:r>
      <w:proofErr w:type="spellStart"/>
      <w:r w:rsidRPr="00EE201B">
        <w:rPr>
          <w:noProof w:val="0"/>
          <w:lang w:val="en-GB"/>
        </w:rPr>
        <w:t>proizvodnji</w:t>
      </w:r>
      <w:proofErr w:type="spellEnd"/>
      <w:r w:rsidRPr="00EE201B">
        <w:rPr>
          <w:noProof w:val="0"/>
          <w:lang w:val="en-GB"/>
        </w:rPr>
        <w:t xml:space="preserve"> </w:t>
      </w:r>
      <w:proofErr w:type="spellStart"/>
      <w:r w:rsidRPr="00EE201B">
        <w:rPr>
          <w:noProof w:val="0"/>
          <w:lang w:val="en-GB"/>
        </w:rPr>
        <w:t>krme</w:t>
      </w:r>
      <w:proofErr w:type="spellEnd"/>
      <w:r w:rsidRPr="00EE201B">
        <w:rPr>
          <w:noProof w:val="0"/>
          <w:lang w:val="en-GB"/>
        </w:rPr>
        <w:t xml:space="preserve">. </w:t>
      </w:r>
      <w:proofErr w:type="spellStart"/>
      <w:r w:rsidRPr="00EE201B">
        <w:rPr>
          <w:noProof w:val="0"/>
          <w:lang w:val="en-GB"/>
        </w:rPr>
        <w:t>Trenutno</w:t>
      </w:r>
      <w:proofErr w:type="spellEnd"/>
      <w:r w:rsidRPr="00EE201B">
        <w:rPr>
          <w:noProof w:val="0"/>
          <w:lang w:val="en-GB"/>
        </w:rPr>
        <w:t xml:space="preserve"> </w:t>
      </w:r>
      <w:proofErr w:type="spellStart"/>
      <w:r w:rsidRPr="00EE201B">
        <w:rPr>
          <w:noProof w:val="0"/>
          <w:lang w:val="en-GB"/>
        </w:rPr>
        <w:t>veljavna</w:t>
      </w:r>
      <w:proofErr w:type="spellEnd"/>
      <w:r w:rsidRPr="00EE201B">
        <w:rPr>
          <w:noProof w:val="0"/>
          <w:lang w:val="en-GB"/>
        </w:rPr>
        <w:t xml:space="preserve"> </w:t>
      </w:r>
      <w:proofErr w:type="spellStart"/>
      <w:r w:rsidRPr="00EE201B">
        <w:rPr>
          <w:noProof w:val="0"/>
          <w:lang w:val="en-GB"/>
        </w:rPr>
        <w:t>zakonodaja</w:t>
      </w:r>
      <w:proofErr w:type="spellEnd"/>
      <w:r w:rsidRPr="00EE201B">
        <w:rPr>
          <w:noProof w:val="0"/>
          <w:lang w:val="en-GB"/>
        </w:rPr>
        <w:t xml:space="preserve"> o </w:t>
      </w:r>
      <w:proofErr w:type="spellStart"/>
      <w:r w:rsidRPr="00EE201B">
        <w:rPr>
          <w:noProof w:val="0"/>
          <w:lang w:val="en-GB"/>
        </w:rPr>
        <w:t>ekološkem</w:t>
      </w:r>
      <w:proofErr w:type="spellEnd"/>
      <w:r w:rsidRPr="00EE201B">
        <w:rPr>
          <w:noProof w:val="0"/>
          <w:lang w:val="en-GB"/>
        </w:rPr>
        <w:t xml:space="preserve"> </w:t>
      </w:r>
      <w:proofErr w:type="spellStart"/>
      <w:r w:rsidRPr="00EE201B">
        <w:rPr>
          <w:noProof w:val="0"/>
          <w:lang w:val="en-GB"/>
        </w:rPr>
        <w:t>kmetovanju</w:t>
      </w:r>
      <w:proofErr w:type="spellEnd"/>
      <w:r w:rsidRPr="00EE201B">
        <w:rPr>
          <w:noProof w:val="0"/>
          <w:lang w:val="en-GB"/>
        </w:rPr>
        <w:t xml:space="preserve"> ne </w:t>
      </w:r>
      <w:proofErr w:type="spellStart"/>
      <w:r w:rsidRPr="00EE201B">
        <w:rPr>
          <w:noProof w:val="0"/>
          <w:lang w:val="en-GB"/>
        </w:rPr>
        <w:t>dovoljuje</w:t>
      </w:r>
      <w:proofErr w:type="spellEnd"/>
      <w:r w:rsidRPr="00EE201B">
        <w:rPr>
          <w:noProof w:val="0"/>
          <w:lang w:val="en-GB"/>
        </w:rPr>
        <w:t xml:space="preserve"> </w:t>
      </w:r>
      <w:proofErr w:type="spellStart"/>
      <w:r w:rsidRPr="00EE201B">
        <w:rPr>
          <w:noProof w:val="0"/>
          <w:lang w:val="en-GB"/>
        </w:rPr>
        <w:t>uporabe</w:t>
      </w:r>
      <w:proofErr w:type="spellEnd"/>
      <w:r w:rsidRPr="00EE201B">
        <w:rPr>
          <w:noProof w:val="0"/>
          <w:lang w:val="en-GB"/>
        </w:rPr>
        <w:t xml:space="preserve"> </w:t>
      </w:r>
      <w:proofErr w:type="spellStart"/>
      <w:r w:rsidRPr="00EE201B">
        <w:rPr>
          <w:noProof w:val="0"/>
          <w:lang w:val="en-GB"/>
        </w:rPr>
        <w:t>izvlečkov</w:t>
      </w:r>
      <w:proofErr w:type="spellEnd"/>
      <w:r w:rsidRPr="00EE201B">
        <w:rPr>
          <w:noProof w:val="0"/>
          <w:lang w:val="en-GB"/>
        </w:rPr>
        <w:t xml:space="preserve"> </w:t>
      </w:r>
      <w:proofErr w:type="spellStart"/>
      <w:r w:rsidRPr="00EE201B">
        <w:rPr>
          <w:noProof w:val="0"/>
          <w:lang w:val="en-GB"/>
        </w:rPr>
        <w:t>iz</w:t>
      </w:r>
      <w:proofErr w:type="spellEnd"/>
      <w:r w:rsidRPr="00EE201B">
        <w:rPr>
          <w:noProof w:val="0"/>
          <w:lang w:val="en-GB"/>
        </w:rPr>
        <w:t xml:space="preserve"> </w:t>
      </w:r>
      <w:proofErr w:type="spellStart"/>
      <w:r w:rsidRPr="00EE201B">
        <w:rPr>
          <w:noProof w:val="0"/>
          <w:lang w:val="en-GB"/>
        </w:rPr>
        <w:t>gozdnega</w:t>
      </w:r>
      <w:proofErr w:type="spellEnd"/>
      <w:r w:rsidRPr="00EE201B">
        <w:rPr>
          <w:noProof w:val="0"/>
          <w:lang w:val="en-GB"/>
        </w:rPr>
        <w:t xml:space="preserve"> </w:t>
      </w:r>
      <w:proofErr w:type="spellStart"/>
      <w:r w:rsidRPr="00EE201B">
        <w:rPr>
          <w:noProof w:val="0"/>
          <w:lang w:val="en-GB"/>
        </w:rPr>
        <w:t>lesa</w:t>
      </w:r>
      <w:proofErr w:type="spellEnd"/>
      <w:r w:rsidRPr="00EE201B">
        <w:rPr>
          <w:noProof w:val="0"/>
          <w:lang w:val="en-GB"/>
        </w:rPr>
        <w:t xml:space="preserve">, </w:t>
      </w:r>
      <w:proofErr w:type="spellStart"/>
      <w:r w:rsidRPr="00EE201B">
        <w:rPr>
          <w:noProof w:val="0"/>
          <w:lang w:val="en-GB"/>
        </w:rPr>
        <w:t>čeprav</w:t>
      </w:r>
      <w:proofErr w:type="spellEnd"/>
      <w:r w:rsidRPr="00EE201B">
        <w:rPr>
          <w:noProof w:val="0"/>
          <w:lang w:val="en-GB"/>
        </w:rPr>
        <w:t xml:space="preserve"> so </w:t>
      </w:r>
      <w:proofErr w:type="spellStart"/>
      <w:r w:rsidRPr="00EE201B">
        <w:rPr>
          <w:noProof w:val="0"/>
          <w:lang w:val="en-GB"/>
        </w:rPr>
        <w:t>naravnega</w:t>
      </w:r>
      <w:proofErr w:type="spellEnd"/>
      <w:r w:rsidRPr="00EE201B">
        <w:rPr>
          <w:noProof w:val="0"/>
          <w:lang w:val="en-GB"/>
        </w:rPr>
        <w:t xml:space="preserve"> </w:t>
      </w:r>
      <w:proofErr w:type="spellStart"/>
      <w:r w:rsidRPr="00EE201B">
        <w:rPr>
          <w:noProof w:val="0"/>
          <w:lang w:val="en-GB"/>
        </w:rPr>
        <w:t>izvora</w:t>
      </w:r>
      <w:proofErr w:type="spellEnd"/>
      <w:r w:rsidRPr="00EE201B">
        <w:rPr>
          <w:noProof w:val="0"/>
          <w:lang w:val="en-GB"/>
        </w:rPr>
        <w:t>.</w:t>
      </w:r>
    </w:p>
    <w:p w:rsidR="004A6753" w:rsidRPr="001F36C8" w:rsidRDefault="004A6753" w:rsidP="004A6753">
      <w:r w:rsidRPr="001F36C8">
        <w:rPr>
          <w:rStyle w:val="HideTWBExt"/>
        </w:rPr>
        <w:t>&lt;/Amend&gt;</w:t>
      </w:r>
    </w:p>
    <w:p w:rsidR="004A6753" w:rsidRPr="001F36C8" w:rsidRDefault="004A6753" w:rsidP="004A6753">
      <w:pPr>
        <w:pStyle w:val="AMNumberTabs"/>
        <w:keepNext/>
        <w:rPr>
          <w:lang w:val="en-GB"/>
        </w:rPr>
      </w:pPr>
      <w:r>
        <w:rPr>
          <w:rStyle w:val="HideTWBExt"/>
          <w:b w:val="0"/>
          <w:lang w:val="en-GB"/>
        </w:rPr>
        <w:t>&lt;Amend&gt;</w:t>
      </w:r>
      <w:r w:rsidR="00A97FC6" w:rsidRPr="00A97FC6">
        <w:rPr>
          <w:lang w:val="en-GB"/>
        </w:rPr>
        <w:t>Amendment</w:t>
      </w:r>
      <w:r w:rsidRPr="001F36C8">
        <w:rPr>
          <w:lang w:val="en-GB"/>
        </w:rPr>
        <w:tab/>
      </w:r>
      <w:r w:rsidRPr="001F36C8">
        <w:rPr>
          <w:lang w:val="en-GB"/>
        </w:rPr>
        <w:tab/>
      </w:r>
      <w:r w:rsidRPr="001F36C8">
        <w:rPr>
          <w:rStyle w:val="HideTWBExt"/>
          <w:b w:val="0"/>
          <w:lang w:val="en-GB"/>
        </w:rPr>
        <w:t>&lt;NumAm&gt;</w:t>
      </w:r>
      <w:r w:rsidR="00A97FC6" w:rsidRPr="00A97FC6">
        <w:rPr>
          <w:color w:val="000000"/>
          <w:lang w:val="en-GB"/>
        </w:rPr>
        <w:t>3</w:t>
      </w:r>
      <w:r w:rsidRPr="001F36C8">
        <w:rPr>
          <w:rStyle w:val="HideTWBExt"/>
          <w:b w:val="0"/>
          <w:lang w:val="en-GB"/>
        </w:rPr>
        <w:t>&lt;/NumAm&gt;</w:t>
      </w:r>
    </w:p>
    <w:p w:rsidR="004A6753" w:rsidRPr="00FF0958" w:rsidRDefault="004A6753" w:rsidP="004A6753">
      <w:pPr>
        <w:pStyle w:val="NormalBold"/>
        <w:rPr>
          <w:lang w:val="en-GB"/>
        </w:rPr>
      </w:pPr>
      <w:r w:rsidRPr="004328B5">
        <w:rPr>
          <w:rStyle w:val="HideTWBExt"/>
          <w:b w:val="0"/>
          <w:lang w:val="en-GB"/>
        </w:rPr>
        <w:t>&lt;RepeatBlock-By&gt;</w:t>
      </w:r>
      <w:r w:rsidRPr="001F36C8">
        <w:rPr>
          <w:rStyle w:val="HideTWBExt"/>
          <w:b w:val="0"/>
          <w:lang w:val="en-GB"/>
        </w:rPr>
        <w:t>&lt;Members&gt;</w:t>
      </w:r>
      <w:proofErr w:type="spellStart"/>
      <w:r w:rsidR="0059210F" w:rsidRPr="0059210F">
        <w:rPr>
          <w:lang w:val="en-GB"/>
        </w:rPr>
        <w:t>Franc</w:t>
      </w:r>
      <w:proofErr w:type="spellEnd"/>
      <w:r w:rsidR="0059210F" w:rsidRPr="0059210F">
        <w:rPr>
          <w:lang w:val="en-GB"/>
        </w:rPr>
        <w:t xml:space="preserve"> </w:t>
      </w:r>
      <w:proofErr w:type="spellStart"/>
      <w:r w:rsidR="0059210F" w:rsidRPr="0059210F">
        <w:rPr>
          <w:lang w:val="en-GB"/>
        </w:rPr>
        <w:t>Bogovič</w:t>
      </w:r>
      <w:proofErr w:type="spellEnd"/>
      <w:r w:rsidRPr="001F36C8">
        <w:rPr>
          <w:rStyle w:val="HideTWBExt"/>
          <w:b w:val="0"/>
          <w:lang w:val="en-GB"/>
        </w:rPr>
        <w:t>&lt;/Members&gt;</w:t>
      </w:r>
    </w:p>
    <w:p w:rsidR="004A6753" w:rsidRPr="00ED66A2" w:rsidRDefault="004A6753" w:rsidP="004A6753">
      <w:r w:rsidRPr="007E6396">
        <w:rPr>
          <w:rStyle w:val="HideTWBExt"/>
        </w:rPr>
        <w:t>&lt;/RepeatBlock-By&gt;</w:t>
      </w:r>
    </w:p>
    <w:p w:rsidR="004A6753" w:rsidRPr="001F36C8" w:rsidRDefault="004A6753" w:rsidP="004A6753">
      <w:pPr>
        <w:pStyle w:val="NormalBold"/>
        <w:keepNext/>
        <w:rPr>
          <w:lang w:val="en-GB"/>
        </w:rPr>
      </w:pPr>
      <w:r w:rsidRPr="001F36C8">
        <w:rPr>
          <w:rStyle w:val="HideTWBExt"/>
          <w:b w:val="0"/>
          <w:lang w:val="en-GB"/>
        </w:rPr>
        <w:t>&lt;DocAmend&gt;</w:t>
      </w:r>
      <w:r w:rsidR="00C177EB" w:rsidRPr="00C177EB">
        <w:rPr>
          <w:lang w:val="en-GB"/>
        </w:rPr>
        <w:t>Proposal for a regulation</w:t>
      </w:r>
      <w:r w:rsidRPr="001F36C8">
        <w:rPr>
          <w:rStyle w:val="HideTWBExt"/>
          <w:b w:val="0"/>
          <w:lang w:val="en-GB"/>
        </w:rPr>
        <w:t>&lt;/DocAmend&gt;</w:t>
      </w:r>
    </w:p>
    <w:p w:rsidR="004A6753" w:rsidRPr="004328B5" w:rsidRDefault="004A6753" w:rsidP="004A6753">
      <w:pPr>
        <w:pStyle w:val="NormalBold"/>
      </w:pPr>
      <w:r w:rsidRPr="004328B5">
        <w:rPr>
          <w:rStyle w:val="HideTWBExt"/>
          <w:b w:val="0"/>
        </w:rPr>
        <w:t>&lt;Article&gt;</w:t>
      </w:r>
      <w:r w:rsidR="0059210F" w:rsidRPr="004328B5">
        <w:t>Annex 2 – section 1 – part 1 – point 1.5 – point 1.5.6</w:t>
      </w:r>
      <w:r w:rsidRPr="004328B5">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A6753" w:rsidRPr="007E4EDE" w:rsidTr="00B03C28">
        <w:trPr>
          <w:jc w:val="center"/>
        </w:trPr>
        <w:tc>
          <w:tcPr>
            <w:tcW w:w="9752" w:type="dxa"/>
            <w:gridSpan w:val="2"/>
          </w:tcPr>
          <w:p w:rsidR="004A6753" w:rsidRPr="004328B5" w:rsidRDefault="004A6753" w:rsidP="00B03C28">
            <w:pPr>
              <w:keepNext/>
              <w:rPr>
                <w:lang w:val="fr-FR"/>
              </w:rPr>
            </w:pPr>
          </w:p>
        </w:tc>
      </w:tr>
      <w:tr w:rsidR="004A6753" w:rsidRPr="001F36C8" w:rsidTr="00B03C28">
        <w:trPr>
          <w:jc w:val="center"/>
        </w:trPr>
        <w:tc>
          <w:tcPr>
            <w:tcW w:w="4876" w:type="dxa"/>
          </w:tcPr>
          <w:p w:rsidR="004A6753" w:rsidRPr="001F36C8" w:rsidRDefault="004A6753" w:rsidP="00B03C28">
            <w:pPr>
              <w:pStyle w:val="ColumnHeading"/>
              <w:keepNext/>
              <w:rPr>
                <w:lang w:val="en-GB"/>
              </w:rPr>
            </w:pPr>
            <w:r w:rsidRPr="001F36C8">
              <w:rPr>
                <w:lang w:val="en-GB"/>
              </w:rPr>
              <w:t>Text proposed by the Commission</w:t>
            </w:r>
          </w:p>
        </w:tc>
        <w:tc>
          <w:tcPr>
            <w:tcW w:w="4876" w:type="dxa"/>
          </w:tcPr>
          <w:p w:rsidR="004A6753" w:rsidRPr="001F36C8" w:rsidRDefault="004A6753" w:rsidP="00B03C28">
            <w:pPr>
              <w:pStyle w:val="ColumnHeading"/>
              <w:keepNext/>
              <w:rPr>
                <w:lang w:val="en-GB"/>
              </w:rPr>
            </w:pPr>
            <w:r w:rsidRPr="001F36C8">
              <w:rPr>
                <w:lang w:val="en-GB"/>
              </w:rPr>
              <w:t>Amendment</w:t>
            </w:r>
          </w:p>
        </w:tc>
      </w:tr>
      <w:tr w:rsidR="004A6753" w:rsidRPr="001F36C8" w:rsidTr="00B03C28">
        <w:trPr>
          <w:jc w:val="center"/>
        </w:trPr>
        <w:tc>
          <w:tcPr>
            <w:tcW w:w="4876" w:type="dxa"/>
          </w:tcPr>
          <w:p w:rsidR="004A6753" w:rsidRPr="00EE201B" w:rsidRDefault="00EE201B" w:rsidP="00B03C28">
            <w:pPr>
              <w:pStyle w:val="Normal6"/>
              <w:rPr>
                <w:lang w:val="en-GB"/>
              </w:rPr>
            </w:pPr>
            <w:r w:rsidRPr="00EE201B">
              <w:rPr>
                <w:lang w:val="en-GB"/>
              </w:rPr>
              <w:t xml:space="preserve">1.5.6. </w:t>
            </w:r>
            <w:proofErr w:type="spellStart"/>
            <w:r w:rsidRPr="00EE201B">
              <w:rPr>
                <w:lang w:val="en-GB"/>
              </w:rPr>
              <w:t>Za</w:t>
            </w:r>
            <w:proofErr w:type="spellEnd"/>
            <w:r w:rsidRPr="00EE201B">
              <w:rPr>
                <w:lang w:val="en-GB"/>
              </w:rPr>
              <w:t xml:space="preserve"> </w:t>
            </w:r>
            <w:proofErr w:type="spellStart"/>
            <w:r w:rsidRPr="00EE201B">
              <w:rPr>
                <w:lang w:val="en-GB"/>
              </w:rPr>
              <w:t>izboljšanje</w:t>
            </w:r>
            <w:proofErr w:type="spellEnd"/>
            <w:r w:rsidRPr="00EE201B">
              <w:rPr>
                <w:lang w:val="en-GB"/>
              </w:rPr>
              <w:t xml:space="preserve"> </w:t>
            </w:r>
            <w:proofErr w:type="spellStart"/>
            <w:r w:rsidRPr="00EE201B">
              <w:rPr>
                <w:lang w:val="en-GB"/>
              </w:rPr>
              <w:t>splošnega</w:t>
            </w:r>
            <w:proofErr w:type="spellEnd"/>
            <w:r w:rsidRPr="00EE201B">
              <w:rPr>
                <w:lang w:val="en-GB"/>
              </w:rPr>
              <w:t xml:space="preserve"> </w:t>
            </w:r>
            <w:proofErr w:type="spellStart"/>
            <w:r w:rsidRPr="00EE201B">
              <w:rPr>
                <w:lang w:val="en-GB"/>
              </w:rPr>
              <w:t>stanja</w:t>
            </w:r>
            <w:proofErr w:type="spellEnd"/>
            <w:r w:rsidRPr="00EE201B">
              <w:rPr>
                <w:lang w:val="en-GB"/>
              </w:rPr>
              <w:t xml:space="preserve"> </w:t>
            </w:r>
            <w:proofErr w:type="spellStart"/>
            <w:r w:rsidRPr="00EE201B">
              <w:rPr>
                <w:lang w:val="en-GB"/>
              </w:rPr>
              <w:t>tal</w:t>
            </w:r>
            <w:proofErr w:type="spellEnd"/>
            <w:r w:rsidRPr="00EE201B">
              <w:rPr>
                <w:lang w:val="en-GB"/>
              </w:rPr>
              <w:t xml:space="preserve"> </w:t>
            </w:r>
            <w:proofErr w:type="spellStart"/>
            <w:r w:rsidRPr="00EE201B">
              <w:rPr>
                <w:lang w:val="en-GB"/>
              </w:rPr>
              <w:t>ali</w:t>
            </w:r>
            <w:proofErr w:type="spellEnd"/>
            <w:r w:rsidRPr="00EE201B">
              <w:rPr>
                <w:lang w:val="en-GB"/>
              </w:rPr>
              <w:t xml:space="preserve"> </w:t>
            </w:r>
            <w:proofErr w:type="spellStart"/>
            <w:r w:rsidRPr="00EE201B">
              <w:rPr>
                <w:lang w:val="en-GB"/>
              </w:rPr>
              <w:t>dostopnosti</w:t>
            </w:r>
            <w:proofErr w:type="spellEnd"/>
            <w:r w:rsidRPr="00EE201B">
              <w:rPr>
                <w:lang w:val="en-GB"/>
              </w:rPr>
              <w:t xml:space="preserve"> </w:t>
            </w:r>
            <w:proofErr w:type="spellStart"/>
            <w:r w:rsidRPr="00EE201B">
              <w:rPr>
                <w:lang w:val="en-GB"/>
              </w:rPr>
              <w:t>hranilnih</w:t>
            </w:r>
            <w:proofErr w:type="spellEnd"/>
            <w:r w:rsidRPr="00EE201B">
              <w:rPr>
                <w:lang w:val="en-GB"/>
              </w:rPr>
              <w:t xml:space="preserve"> </w:t>
            </w:r>
            <w:proofErr w:type="spellStart"/>
            <w:r w:rsidRPr="00EE201B">
              <w:rPr>
                <w:lang w:val="en-GB"/>
              </w:rPr>
              <w:t>snovi</w:t>
            </w:r>
            <w:proofErr w:type="spellEnd"/>
            <w:r w:rsidRPr="00EE201B">
              <w:rPr>
                <w:lang w:val="en-GB"/>
              </w:rPr>
              <w:t xml:space="preserve"> v </w:t>
            </w:r>
            <w:proofErr w:type="spellStart"/>
            <w:r w:rsidRPr="00EE201B">
              <w:rPr>
                <w:lang w:val="en-GB"/>
              </w:rPr>
              <w:t>tleh</w:t>
            </w:r>
            <w:proofErr w:type="spellEnd"/>
            <w:r w:rsidRPr="00EE201B">
              <w:rPr>
                <w:lang w:val="en-GB"/>
              </w:rPr>
              <w:t xml:space="preserve"> </w:t>
            </w:r>
            <w:proofErr w:type="spellStart"/>
            <w:r w:rsidRPr="00EE201B">
              <w:rPr>
                <w:lang w:val="en-GB"/>
              </w:rPr>
              <w:t>ali</w:t>
            </w:r>
            <w:proofErr w:type="spellEnd"/>
            <w:r w:rsidRPr="00EE201B">
              <w:rPr>
                <w:lang w:val="en-GB"/>
              </w:rPr>
              <w:t xml:space="preserve"> </w:t>
            </w:r>
            <w:proofErr w:type="spellStart"/>
            <w:r w:rsidRPr="00EE201B">
              <w:rPr>
                <w:lang w:val="en-GB"/>
              </w:rPr>
              <w:t>pridelkih</w:t>
            </w:r>
            <w:proofErr w:type="spellEnd"/>
            <w:r w:rsidRPr="00EE201B">
              <w:rPr>
                <w:lang w:val="en-GB"/>
              </w:rPr>
              <w:t xml:space="preserve"> se </w:t>
            </w:r>
            <w:proofErr w:type="spellStart"/>
            <w:r w:rsidRPr="00EE201B">
              <w:rPr>
                <w:lang w:val="en-GB"/>
              </w:rPr>
              <w:t>lahko</w:t>
            </w:r>
            <w:proofErr w:type="spellEnd"/>
            <w:r w:rsidRPr="00EE201B">
              <w:rPr>
                <w:lang w:val="en-GB"/>
              </w:rPr>
              <w:t xml:space="preserve"> </w:t>
            </w:r>
            <w:proofErr w:type="spellStart"/>
            <w:r w:rsidRPr="00EE201B">
              <w:rPr>
                <w:lang w:val="en-GB"/>
              </w:rPr>
              <w:t>uporabljajo</w:t>
            </w:r>
            <w:proofErr w:type="spellEnd"/>
            <w:r w:rsidRPr="00EE201B">
              <w:rPr>
                <w:lang w:val="en-GB"/>
              </w:rPr>
              <w:t xml:space="preserve"> </w:t>
            </w:r>
            <w:proofErr w:type="spellStart"/>
            <w:r w:rsidRPr="00EE201B">
              <w:rPr>
                <w:lang w:val="en-GB"/>
              </w:rPr>
              <w:t>pripravki</w:t>
            </w:r>
            <w:proofErr w:type="spellEnd"/>
            <w:r w:rsidRPr="00EE201B">
              <w:rPr>
                <w:lang w:val="en-GB"/>
              </w:rPr>
              <w:t xml:space="preserve"> </w:t>
            </w:r>
            <w:proofErr w:type="spellStart"/>
            <w:r w:rsidRPr="00EE201B">
              <w:rPr>
                <w:lang w:val="en-GB"/>
              </w:rPr>
              <w:t>iz</w:t>
            </w:r>
            <w:proofErr w:type="spellEnd"/>
            <w:r w:rsidRPr="00EE201B">
              <w:rPr>
                <w:lang w:val="en-GB"/>
              </w:rPr>
              <w:t xml:space="preserve"> </w:t>
            </w:r>
            <w:proofErr w:type="spellStart"/>
            <w:r w:rsidRPr="00EE201B">
              <w:rPr>
                <w:lang w:val="en-GB"/>
              </w:rPr>
              <w:t>mikroorganizmov</w:t>
            </w:r>
            <w:proofErr w:type="spellEnd"/>
            <w:r w:rsidRPr="00EE201B">
              <w:rPr>
                <w:lang w:val="en-GB"/>
              </w:rPr>
              <w:t>.</w:t>
            </w:r>
          </w:p>
        </w:tc>
        <w:tc>
          <w:tcPr>
            <w:tcW w:w="4876" w:type="dxa"/>
          </w:tcPr>
          <w:p w:rsidR="004A6753" w:rsidRPr="001F36C8" w:rsidRDefault="00EE201B" w:rsidP="00B03C28">
            <w:pPr>
              <w:pStyle w:val="Normal6"/>
              <w:rPr>
                <w:szCs w:val="24"/>
                <w:lang w:val="en-GB"/>
              </w:rPr>
            </w:pPr>
            <w:r w:rsidRPr="00EE201B">
              <w:rPr>
                <w:lang w:val="en-GB"/>
              </w:rPr>
              <w:t xml:space="preserve">1.5.6. </w:t>
            </w:r>
            <w:proofErr w:type="spellStart"/>
            <w:r w:rsidRPr="00EE201B">
              <w:rPr>
                <w:lang w:val="en-GB"/>
              </w:rPr>
              <w:t>Za</w:t>
            </w:r>
            <w:proofErr w:type="spellEnd"/>
            <w:r w:rsidRPr="00EE201B">
              <w:rPr>
                <w:lang w:val="en-GB"/>
              </w:rPr>
              <w:t xml:space="preserve"> </w:t>
            </w:r>
            <w:proofErr w:type="spellStart"/>
            <w:r w:rsidRPr="00EE201B">
              <w:rPr>
                <w:lang w:val="en-GB"/>
              </w:rPr>
              <w:t>izboljšanje</w:t>
            </w:r>
            <w:proofErr w:type="spellEnd"/>
            <w:r w:rsidRPr="00EE201B">
              <w:rPr>
                <w:lang w:val="en-GB"/>
              </w:rPr>
              <w:t xml:space="preserve"> </w:t>
            </w:r>
            <w:proofErr w:type="spellStart"/>
            <w:r w:rsidRPr="00EE201B">
              <w:rPr>
                <w:lang w:val="en-GB"/>
              </w:rPr>
              <w:t>splošnega</w:t>
            </w:r>
            <w:proofErr w:type="spellEnd"/>
            <w:r w:rsidRPr="00EE201B">
              <w:rPr>
                <w:lang w:val="en-GB"/>
              </w:rPr>
              <w:t xml:space="preserve"> </w:t>
            </w:r>
            <w:proofErr w:type="spellStart"/>
            <w:r w:rsidRPr="00EE201B">
              <w:rPr>
                <w:lang w:val="en-GB"/>
              </w:rPr>
              <w:t>stanja</w:t>
            </w:r>
            <w:proofErr w:type="spellEnd"/>
            <w:r w:rsidRPr="00EE201B">
              <w:rPr>
                <w:lang w:val="en-GB"/>
              </w:rPr>
              <w:t xml:space="preserve"> </w:t>
            </w:r>
            <w:proofErr w:type="spellStart"/>
            <w:r w:rsidRPr="00EE201B">
              <w:rPr>
                <w:lang w:val="en-GB"/>
              </w:rPr>
              <w:t>tal</w:t>
            </w:r>
            <w:proofErr w:type="spellEnd"/>
            <w:r w:rsidRPr="00EE201B">
              <w:rPr>
                <w:lang w:val="en-GB"/>
              </w:rPr>
              <w:t xml:space="preserve"> </w:t>
            </w:r>
            <w:proofErr w:type="spellStart"/>
            <w:r w:rsidRPr="00EE201B">
              <w:rPr>
                <w:lang w:val="en-GB"/>
              </w:rPr>
              <w:t>ali</w:t>
            </w:r>
            <w:proofErr w:type="spellEnd"/>
            <w:r w:rsidRPr="00EE201B">
              <w:rPr>
                <w:lang w:val="en-GB"/>
              </w:rPr>
              <w:t xml:space="preserve"> </w:t>
            </w:r>
            <w:proofErr w:type="spellStart"/>
            <w:r w:rsidRPr="00EE201B">
              <w:rPr>
                <w:lang w:val="en-GB"/>
              </w:rPr>
              <w:t>dostopnosti</w:t>
            </w:r>
            <w:proofErr w:type="spellEnd"/>
            <w:r w:rsidRPr="00EE201B">
              <w:rPr>
                <w:lang w:val="en-GB"/>
              </w:rPr>
              <w:t xml:space="preserve"> </w:t>
            </w:r>
            <w:proofErr w:type="spellStart"/>
            <w:r w:rsidRPr="00EE201B">
              <w:rPr>
                <w:lang w:val="en-GB"/>
              </w:rPr>
              <w:t>hranilnih</w:t>
            </w:r>
            <w:proofErr w:type="spellEnd"/>
            <w:r w:rsidRPr="00EE201B">
              <w:rPr>
                <w:lang w:val="en-GB"/>
              </w:rPr>
              <w:t xml:space="preserve"> </w:t>
            </w:r>
            <w:proofErr w:type="spellStart"/>
            <w:r w:rsidRPr="00EE201B">
              <w:rPr>
                <w:lang w:val="en-GB"/>
              </w:rPr>
              <w:t>snovi</w:t>
            </w:r>
            <w:proofErr w:type="spellEnd"/>
            <w:r w:rsidRPr="00EE201B">
              <w:rPr>
                <w:lang w:val="en-GB"/>
              </w:rPr>
              <w:t xml:space="preserve"> v </w:t>
            </w:r>
            <w:proofErr w:type="spellStart"/>
            <w:r w:rsidRPr="00EE201B">
              <w:rPr>
                <w:lang w:val="en-GB"/>
              </w:rPr>
              <w:t>tleh</w:t>
            </w:r>
            <w:proofErr w:type="spellEnd"/>
            <w:r w:rsidRPr="00EE201B">
              <w:rPr>
                <w:lang w:val="en-GB"/>
              </w:rPr>
              <w:t xml:space="preserve"> </w:t>
            </w:r>
            <w:proofErr w:type="spellStart"/>
            <w:r w:rsidRPr="00EE201B">
              <w:rPr>
                <w:lang w:val="en-GB"/>
              </w:rPr>
              <w:t>ali</w:t>
            </w:r>
            <w:proofErr w:type="spellEnd"/>
            <w:r w:rsidRPr="00EE201B">
              <w:rPr>
                <w:lang w:val="en-GB"/>
              </w:rPr>
              <w:t xml:space="preserve"> </w:t>
            </w:r>
            <w:proofErr w:type="spellStart"/>
            <w:r w:rsidRPr="00EE201B">
              <w:rPr>
                <w:lang w:val="en-GB"/>
              </w:rPr>
              <w:t>pridelkih</w:t>
            </w:r>
            <w:proofErr w:type="spellEnd"/>
            <w:r w:rsidRPr="00EE201B">
              <w:rPr>
                <w:lang w:val="en-GB"/>
              </w:rPr>
              <w:t xml:space="preserve"> se </w:t>
            </w:r>
            <w:proofErr w:type="spellStart"/>
            <w:r w:rsidRPr="00EE201B">
              <w:rPr>
                <w:lang w:val="en-GB"/>
              </w:rPr>
              <w:t>lahko</w:t>
            </w:r>
            <w:proofErr w:type="spellEnd"/>
            <w:r w:rsidRPr="00EE201B">
              <w:rPr>
                <w:lang w:val="en-GB"/>
              </w:rPr>
              <w:t xml:space="preserve"> </w:t>
            </w:r>
            <w:proofErr w:type="spellStart"/>
            <w:r w:rsidRPr="00EE201B">
              <w:rPr>
                <w:lang w:val="en-GB"/>
              </w:rPr>
              <w:t>uporabljajo</w:t>
            </w:r>
            <w:proofErr w:type="spellEnd"/>
            <w:r w:rsidRPr="00EE201B">
              <w:rPr>
                <w:lang w:val="en-GB"/>
              </w:rPr>
              <w:t xml:space="preserve"> </w:t>
            </w:r>
            <w:proofErr w:type="spellStart"/>
            <w:r w:rsidRPr="00EE201B">
              <w:rPr>
                <w:lang w:val="en-GB"/>
              </w:rPr>
              <w:t>pripravki</w:t>
            </w:r>
            <w:proofErr w:type="spellEnd"/>
            <w:r w:rsidRPr="00EE201B">
              <w:rPr>
                <w:lang w:val="en-GB"/>
              </w:rPr>
              <w:t xml:space="preserve"> </w:t>
            </w:r>
            <w:proofErr w:type="spellStart"/>
            <w:r w:rsidRPr="00EE201B">
              <w:rPr>
                <w:lang w:val="en-GB"/>
              </w:rPr>
              <w:t>iz</w:t>
            </w:r>
            <w:proofErr w:type="spellEnd"/>
            <w:r w:rsidRPr="00EE201B">
              <w:rPr>
                <w:lang w:val="en-GB"/>
              </w:rPr>
              <w:t xml:space="preserve"> </w:t>
            </w:r>
            <w:proofErr w:type="spellStart"/>
            <w:r w:rsidRPr="00EE201B">
              <w:rPr>
                <w:lang w:val="en-GB"/>
              </w:rPr>
              <w:t>mikroorganizmov</w:t>
            </w:r>
            <w:proofErr w:type="spellEnd"/>
            <w:r w:rsidRPr="00EE201B">
              <w:rPr>
                <w:lang w:val="en-GB"/>
              </w:rPr>
              <w:t xml:space="preserve"> </w:t>
            </w:r>
            <w:r w:rsidRPr="004328B5">
              <w:rPr>
                <w:b/>
                <w:i/>
                <w:lang w:val="en-GB"/>
              </w:rPr>
              <w:t xml:space="preserve">in </w:t>
            </w:r>
            <w:proofErr w:type="spellStart"/>
            <w:r w:rsidRPr="004328B5">
              <w:rPr>
                <w:b/>
                <w:i/>
                <w:lang w:val="en-GB"/>
              </w:rPr>
              <w:t>biooglje</w:t>
            </w:r>
            <w:proofErr w:type="spellEnd"/>
            <w:r w:rsidRPr="00EE201B">
              <w:rPr>
                <w:lang w:val="en-GB"/>
              </w:rPr>
              <w:t>.</w:t>
            </w:r>
          </w:p>
        </w:tc>
      </w:tr>
    </w:tbl>
    <w:p w:rsidR="004A6753" w:rsidRDefault="004A6753" w:rsidP="004A6753">
      <w:pPr>
        <w:pStyle w:val="Olang0"/>
      </w:pPr>
      <w:r w:rsidRPr="001F36C8">
        <w:t xml:space="preserve">Or. </w:t>
      </w:r>
      <w:r w:rsidRPr="001F36C8">
        <w:rPr>
          <w:rStyle w:val="HideTWBExt"/>
          <w:noProof w:val="0"/>
        </w:rPr>
        <w:t>&lt;Original&gt;</w:t>
      </w:r>
      <w:r w:rsidR="00EE201B" w:rsidRPr="00EE201B">
        <w:rPr>
          <w:rStyle w:val="HideTWBInt"/>
        </w:rPr>
        <w:t>{SL}</w:t>
      </w:r>
      <w:proofErr w:type="spellStart"/>
      <w:proofErr w:type="gramStart"/>
      <w:r w:rsidR="00EE201B" w:rsidRPr="00EE201B">
        <w:t>sl</w:t>
      </w:r>
      <w:proofErr w:type="spellEnd"/>
      <w:proofErr w:type="gramEnd"/>
      <w:r w:rsidRPr="001F36C8">
        <w:rPr>
          <w:rStyle w:val="HideTWBExt"/>
          <w:noProof w:val="0"/>
        </w:rPr>
        <w:t>&lt;/Original&gt;</w:t>
      </w:r>
    </w:p>
    <w:p w:rsidR="004A6753" w:rsidRPr="001F36C8" w:rsidRDefault="004A6753" w:rsidP="004A6753">
      <w:pPr>
        <w:pStyle w:val="JustificationTitle"/>
        <w:rPr>
          <w:noProof w:val="0"/>
          <w:lang w:val="en-GB"/>
        </w:rPr>
      </w:pPr>
      <w:r w:rsidRPr="001F36C8">
        <w:rPr>
          <w:rStyle w:val="HideTWBExt"/>
          <w:i w:val="0"/>
          <w:noProof w:val="0"/>
          <w:lang w:val="en-GB"/>
        </w:rPr>
        <w:t>&lt;TitreJust&gt;</w:t>
      </w:r>
      <w:r w:rsidR="00EE201B" w:rsidRPr="00EE201B">
        <w:rPr>
          <w:noProof w:val="0"/>
          <w:lang w:val="en-GB"/>
        </w:rPr>
        <w:t>Justification</w:t>
      </w:r>
      <w:r w:rsidRPr="001F36C8">
        <w:rPr>
          <w:rStyle w:val="HideTWBExt"/>
          <w:i w:val="0"/>
          <w:noProof w:val="0"/>
          <w:lang w:val="en-GB"/>
        </w:rPr>
        <w:t>&lt;/TitreJust&gt;</w:t>
      </w:r>
    </w:p>
    <w:p w:rsidR="004A6753" w:rsidRPr="00EE201B" w:rsidRDefault="00EE201B" w:rsidP="004A6753">
      <w:pPr>
        <w:pStyle w:val="Normal12Italic"/>
        <w:rPr>
          <w:noProof w:val="0"/>
          <w:lang w:val="en-GB"/>
        </w:rPr>
      </w:pPr>
      <w:proofErr w:type="spellStart"/>
      <w:proofErr w:type="gramStart"/>
      <w:r w:rsidRPr="00EE201B">
        <w:rPr>
          <w:noProof w:val="0"/>
          <w:lang w:val="en-GB"/>
        </w:rPr>
        <w:t>Biooglje</w:t>
      </w:r>
      <w:proofErr w:type="spellEnd"/>
      <w:r w:rsidRPr="00EE201B">
        <w:rPr>
          <w:noProof w:val="0"/>
          <w:lang w:val="en-GB"/>
        </w:rPr>
        <w:t xml:space="preserve">  je</w:t>
      </w:r>
      <w:proofErr w:type="gramEnd"/>
      <w:r w:rsidRPr="00EE201B">
        <w:rPr>
          <w:noProof w:val="0"/>
          <w:lang w:val="en-GB"/>
        </w:rPr>
        <w:t xml:space="preserve"> </w:t>
      </w:r>
      <w:proofErr w:type="spellStart"/>
      <w:r w:rsidRPr="00EE201B">
        <w:rPr>
          <w:noProof w:val="0"/>
          <w:lang w:val="en-GB"/>
        </w:rPr>
        <w:t>ekološki</w:t>
      </w:r>
      <w:proofErr w:type="spellEnd"/>
      <w:r w:rsidRPr="00EE201B">
        <w:rPr>
          <w:noProof w:val="0"/>
          <w:lang w:val="en-GB"/>
        </w:rPr>
        <w:t xml:space="preserve"> </w:t>
      </w:r>
      <w:proofErr w:type="spellStart"/>
      <w:r w:rsidRPr="00EE201B">
        <w:rPr>
          <w:noProof w:val="0"/>
          <w:lang w:val="en-GB"/>
        </w:rPr>
        <w:t>dodatek</w:t>
      </w:r>
      <w:proofErr w:type="spellEnd"/>
      <w:r w:rsidRPr="00EE201B">
        <w:rPr>
          <w:noProof w:val="0"/>
          <w:lang w:val="en-GB"/>
        </w:rPr>
        <w:t xml:space="preserve"> k </w:t>
      </w:r>
      <w:proofErr w:type="spellStart"/>
      <w:r w:rsidRPr="00EE201B">
        <w:rPr>
          <w:noProof w:val="0"/>
          <w:lang w:val="en-GB"/>
        </w:rPr>
        <w:t>tlom</w:t>
      </w:r>
      <w:proofErr w:type="spellEnd"/>
      <w:r w:rsidRPr="00EE201B">
        <w:rPr>
          <w:noProof w:val="0"/>
          <w:lang w:val="en-GB"/>
        </w:rPr>
        <w:t xml:space="preserve">, </w:t>
      </w:r>
      <w:proofErr w:type="spellStart"/>
      <w:r w:rsidRPr="00EE201B">
        <w:rPr>
          <w:noProof w:val="0"/>
          <w:lang w:val="en-GB"/>
        </w:rPr>
        <w:t>ki</w:t>
      </w:r>
      <w:proofErr w:type="spellEnd"/>
      <w:r w:rsidRPr="00EE201B">
        <w:rPr>
          <w:noProof w:val="0"/>
          <w:lang w:val="en-GB"/>
        </w:rPr>
        <w:t xml:space="preserve"> </w:t>
      </w:r>
      <w:proofErr w:type="spellStart"/>
      <w:r w:rsidRPr="00EE201B">
        <w:rPr>
          <w:noProof w:val="0"/>
          <w:lang w:val="en-GB"/>
        </w:rPr>
        <w:t>omogoča</w:t>
      </w:r>
      <w:proofErr w:type="spellEnd"/>
      <w:r w:rsidRPr="00EE201B">
        <w:rPr>
          <w:noProof w:val="0"/>
          <w:lang w:val="en-GB"/>
        </w:rPr>
        <w:t xml:space="preserve">, da </w:t>
      </w:r>
      <w:proofErr w:type="spellStart"/>
      <w:r w:rsidRPr="00EE201B">
        <w:rPr>
          <w:noProof w:val="0"/>
          <w:lang w:val="en-GB"/>
        </w:rPr>
        <w:t>po</w:t>
      </w:r>
      <w:proofErr w:type="spellEnd"/>
      <w:r w:rsidRPr="00EE201B">
        <w:rPr>
          <w:noProof w:val="0"/>
          <w:lang w:val="en-GB"/>
        </w:rPr>
        <w:t xml:space="preserve"> </w:t>
      </w:r>
      <w:proofErr w:type="spellStart"/>
      <w:r w:rsidRPr="00EE201B">
        <w:rPr>
          <w:noProof w:val="0"/>
          <w:lang w:val="en-GB"/>
        </w:rPr>
        <w:t>naravni</w:t>
      </w:r>
      <w:proofErr w:type="spellEnd"/>
      <w:r w:rsidRPr="00EE201B">
        <w:rPr>
          <w:noProof w:val="0"/>
          <w:lang w:val="en-GB"/>
        </w:rPr>
        <w:t xml:space="preserve"> </w:t>
      </w:r>
      <w:proofErr w:type="spellStart"/>
      <w:r w:rsidRPr="00EE201B">
        <w:rPr>
          <w:noProof w:val="0"/>
          <w:lang w:val="en-GB"/>
        </w:rPr>
        <w:t>poti</w:t>
      </w:r>
      <w:proofErr w:type="spellEnd"/>
      <w:r w:rsidRPr="00EE201B">
        <w:rPr>
          <w:noProof w:val="0"/>
          <w:lang w:val="en-GB"/>
        </w:rPr>
        <w:t xml:space="preserve"> </w:t>
      </w:r>
      <w:proofErr w:type="spellStart"/>
      <w:r w:rsidRPr="00EE201B">
        <w:rPr>
          <w:noProof w:val="0"/>
          <w:lang w:val="en-GB"/>
        </w:rPr>
        <w:t>trajno</w:t>
      </w:r>
      <w:proofErr w:type="spellEnd"/>
      <w:r w:rsidRPr="00EE201B">
        <w:rPr>
          <w:noProof w:val="0"/>
          <w:lang w:val="en-GB"/>
        </w:rPr>
        <w:t xml:space="preserve"> </w:t>
      </w:r>
      <w:proofErr w:type="spellStart"/>
      <w:r w:rsidRPr="00EE201B">
        <w:rPr>
          <w:noProof w:val="0"/>
          <w:lang w:val="en-GB"/>
        </w:rPr>
        <w:t>regeneriramo</w:t>
      </w:r>
      <w:proofErr w:type="spellEnd"/>
      <w:r w:rsidRPr="00EE201B">
        <w:rPr>
          <w:noProof w:val="0"/>
          <w:lang w:val="en-GB"/>
        </w:rPr>
        <w:t xml:space="preserve"> </w:t>
      </w:r>
      <w:proofErr w:type="spellStart"/>
      <w:r w:rsidRPr="00EE201B">
        <w:rPr>
          <w:noProof w:val="0"/>
          <w:lang w:val="en-GB"/>
        </w:rPr>
        <w:t>strukturo</w:t>
      </w:r>
      <w:proofErr w:type="spellEnd"/>
      <w:r w:rsidRPr="00EE201B">
        <w:rPr>
          <w:noProof w:val="0"/>
          <w:lang w:val="en-GB"/>
        </w:rPr>
        <w:t xml:space="preserve"> </w:t>
      </w:r>
      <w:proofErr w:type="spellStart"/>
      <w:r w:rsidRPr="00EE201B">
        <w:rPr>
          <w:noProof w:val="0"/>
          <w:lang w:val="en-GB"/>
        </w:rPr>
        <w:t>zemlje</w:t>
      </w:r>
      <w:proofErr w:type="spellEnd"/>
      <w:r w:rsidRPr="00EE201B">
        <w:rPr>
          <w:noProof w:val="0"/>
          <w:lang w:val="en-GB"/>
        </w:rPr>
        <w:t xml:space="preserve"> </w:t>
      </w:r>
      <w:proofErr w:type="spellStart"/>
      <w:r w:rsidRPr="00EE201B">
        <w:rPr>
          <w:noProof w:val="0"/>
          <w:lang w:val="en-GB"/>
        </w:rPr>
        <w:t>ter</w:t>
      </w:r>
      <w:proofErr w:type="spellEnd"/>
      <w:r w:rsidRPr="00EE201B">
        <w:rPr>
          <w:noProof w:val="0"/>
          <w:lang w:val="en-GB"/>
        </w:rPr>
        <w:t xml:space="preserve"> </w:t>
      </w:r>
      <w:proofErr w:type="spellStart"/>
      <w:r w:rsidRPr="00EE201B">
        <w:rPr>
          <w:noProof w:val="0"/>
          <w:lang w:val="en-GB"/>
        </w:rPr>
        <w:t>povečamo</w:t>
      </w:r>
      <w:proofErr w:type="spellEnd"/>
      <w:r w:rsidRPr="00EE201B">
        <w:rPr>
          <w:noProof w:val="0"/>
          <w:lang w:val="en-GB"/>
        </w:rPr>
        <w:t xml:space="preserve"> </w:t>
      </w:r>
      <w:proofErr w:type="spellStart"/>
      <w:r w:rsidRPr="00EE201B">
        <w:rPr>
          <w:noProof w:val="0"/>
          <w:lang w:val="en-GB"/>
        </w:rPr>
        <w:t>njeno</w:t>
      </w:r>
      <w:proofErr w:type="spellEnd"/>
      <w:r w:rsidRPr="00EE201B">
        <w:rPr>
          <w:noProof w:val="0"/>
          <w:lang w:val="en-GB"/>
        </w:rPr>
        <w:t xml:space="preserve"> </w:t>
      </w:r>
      <w:proofErr w:type="spellStart"/>
      <w:r w:rsidRPr="00EE201B">
        <w:rPr>
          <w:noProof w:val="0"/>
          <w:lang w:val="en-GB"/>
        </w:rPr>
        <w:t>rodovitnost</w:t>
      </w:r>
      <w:proofErr w:type="spellEnd"/>
      <w:r w:rsidRPr="00EE201B">
        <w:rPr>
          <w:noProof w:val="0"/>
          <w:lang w:val="en-GB"/>
        </w:rPr>
        <w:t xml:space="preserve">. To je </w:t>
      </w:r>
      <w:proofErr w:type="spellStart"/>
      <w:r w:rsidRPr="00EE201B">
        <w:rPr>
          <w:noProof w:val="0"/>
          <w:lang w:val="en-GB"/>
        </w:rPr>
        <w:t>oglje</w:t>
      </w:r>
      <w:proofErr w:type="spellEnd"/>
      <w:r w:rsidRPr="00EE201B">
        <w:rPr>
          <w:noProof w:val="0"/>
          <w:lang w:val="en-GB"/>
        </w:rPr>
        <w:t xml:space="preserve">, </w:t>
      </w:r>
      <w:proofErr w:type="spellStart"/>
      <w:r w:rsidRPr="00EE201B">
        <w:rPr>
          <w:noProof w:val="0"/>
          <w:lang w:val="en-GB"/>
        </w:rPr>
        <w:t>proizvedeno</w:t>
      </w:r>
      <w:proofErr w:type="spellEnd"/>
      <w:r w:rsidRPr="00EE201B">
        <w:rPr>
          <w:noProof w:val="0"/>
          <w:lang w:val="en-GB"/>
        </w:rPr>
        <w:t xml:space="preserve"> </w:t>
      </w:r>
      <w:proofErr w:type="spellStart"/>
      <w:r w:rsidRPr="00EE201B">
        <w:rPr>
          <w:noProof w:val="0"/>
          <w:lang w:val="en-GB"/>
        </w:rPr>
        <w:t>iz</w:t>
      </w:r>
      <w:proofErr w:type="spellEnd"/>
      <w:r w:rsidRPr="00EE201B">
        <w:rPr>
          <w:noProof w:val="0"/>
          <w:lang w:val="en-GB"/>
        </w:rPr>
        <w:t xml:space="preserve"> </w:t>
      </w:r>
      <w:proofErr w:type="spellStart"/>
      <w:r w:rsidRPr="00EE201B">
        <w:rPr>
          <w:noProof w:val="0"/>
          <w:lang w:val="en-GB"/>
        </w:rPr>
        <w:t>biomase</w:t>
      </w:r>
      <w:proofErr w:type="spellEnd"/>
      <w:r w:rsidRPr="00EE201B">
        <w:rPr>
          <w:noProof w:val="0"/>
          <w:lang w:val="en-GB"/>
        </w:rPr>
        <w:t xml:space="preserve"> </w:t>
      </w:r>
      <w:proofErr w:type="spellStart"/>
      <w:r w:rsidRPr="00EE201B">
        <w:rPr>
          <w:noProof w:val="0"/>
          <w:lang w:val="en-GB"/>
        </w:rPr>
        <w:t>rastlinskega</w:t>
      </w:r>
      <w:proofErr w:type="spellEnd"/>
      <w:r w:rsidRPr="00EE201B">
        <w:rPr>
          <w:noProof w:val="0"/>
          <w:lang w:val="en-GB"/>
        </w:rPr>
        <w:t xml:space="preserve"> </w:t>
      </w:r>
      <w:proofErr w:type="spellStart"/>
      <w:proofErr w:type="gramStart"/>
      <w:r w:rsidRPr="00EE201B">
        <w:rPr>
          <w:noProof w:val="0"/>
          <w:lang w:val="en-GB"/>
        </w:rPr>
        <w:t>ali</w:t>
      </w:r>
      <w:proofErr w:type="spellEnd"/>
      <w:proofErr w:type="gramEnd"/>
      <w:r w:rsidRPr="00EE201B">
        <w:rPr>
          <w:noProof w:val="0"/>
          <w:lang w:val="en-GB"/>
        </w:rPr>
        <w:t xml:space="preserve"> </w:t>
      </w:r>
      <w:proofErr w:type="spellStart"/>
      <w:r w:rsidRPr="00EE201B">
        <w:rPr>
          <w:noProof w:val="0"/>
          <w:lang w:val="en-GB"/>
        </w:rPr>
        <w:t>živalskega</w:t>
      </w:r>
      <w:proofErr w:type="spellEnd"/>
      <w:r w:rsidRPr="00EE201B">
        <w:rPr>
          <w:noProof w:val="0"/>
          <w:lang w:val="en-GB"/>
        </w:rPr>
        <w:t xml:space="preserve"> </w:t>
      </w:r>
      <w:proofErr w:type="spellStart"/>
      <w:r w:rsidRPr="00EE201B">
        <w:rPr>
          <w:noProof w:val="0"/>
          <w:lang w:val="en-GB"/>
        </w:rPr>
        <w:t>izvora</w:t>
      </w:r>
      <w:proofErr w:type="spellEnd"/>
      <w:r w:rsidRPr="00EE201B">
        <w:rPr>
          <w:noProof w:val="0"/>
          <w:lang w:val="en-GB"/>
        </w:rPr>
        <w:t xml:space="preserve"> z </w:t>
      </w:r>
      <w:proofErr w:type="spellStart"/>
      <w:r w:rsidRPr="00EE201B">
        <w:rPr>
          <w:noProof w:val="0"/>
          <w:lang w:val="en-GB"/>
        </w:rPr>
        <w:t>izgorevanjem</w:t>
      </w:r>
      <w:proofErr w:type="spellEnd"/>
      <w:r w:rsidRPr="00EE201B">
        <w:rPr>
          <w:noProof w:val="0"/>
          <w:lang w:val="en-GB"/>
        </w:rPr>
        <w:t xml:space="preserve"> </w:t>
      </w:r>
      <w:proofErr w:type="spellStart"/>
      <w:r w:rsidRPr="00EE201B">
        <w:rPr>
          <w:noProof w:val="0"/>
          <w:lang w:val="en-GB"/>
        </w:rPr>
        <w:t>pri</w:t>
      </w:r>
      <w:proofErr w:type="spellEnd"/>
      <w:r w:rsidRPr="00EE201B">
        <w:rPr>
          <w:noProof w:val="0"/>
          <w:lang w:val="en-GB"/>
        </w:rPr>
        <w:t xml:space="preserve"> </w:t>
      </w:r>
      <w:proofErr w:type="spellStart"/>
      <w:r w:rsidRPr="00EE201B">
        <w:rPr>
          <w:noProof w:val="0"/>
          <w:lang w:val="en-GB"/>
        </w:rPr>
        <w:t>visokih</w:t>
      </w:r>
      <w:proofErr w:type="spellEnd"/>
      <w:r w:rsidRPr="00EE201B">
        <w:rPr>
          <w:noProof w:val="0"/>
          <w:lang w:val="en-GB"/>
        </w:rPr>
        <w:t xml:space="preserve"> </w:t>
      </w:r>
      <w:proofErr w:type="spellStart"/>
      <w:r w:rsidRPr="00EE201B">
        <w:rPr>
          <w:noProof w:val="0"/>
          <w:lang w:val="en-GB"/>
        </w:rPr>
        <w:t>temperaturah</w:t>
      </w:r>
      <w:proofErr w:type="spellEnd"/>
      <w:r w:rsidRPr="00EE201B">
        <w:rPr>
          <w:noProof w:val="0"/>
          <w:lang w:val="en-GB"/>
        </w:rPr>
        <w:t xml:space="preserve"> (500 do 700 °C), </w:t>
      </w:r>
      <w:proofErr w:type="spellStart"/>
      <w:r w:rsidRPr="00EE201B">
        <w:rPr>
          <w:noProof w:val="0"/>
          <w:lang w:val="en-GB"/>
        </w:rPr>
        <w:t>brez</w:t>
      </w:r>
      <w:proofErr w:type="spellEnd"/>
      <w:r w:rsidRPr="00EE201B">
        <w:rPr>
          <w:noProof w:val="0"/>
          <w:lang w:val="en-GB"/>
        </w:rPr>
        <w:t xml:space="preserve"> </w:t>
      </w:r>
      <w:proofErr w:type="spellStart"/>
      <w:r w:rsidRPr="00EE201B">
        <w:rPr>
          <w:noProof w:val="0"/>
          <w:lang w:val="en-GB"/>
        </w:rPr>
        <w:t>prisotnosti</w:t>
      </w:r>
      <w:proofErr w:type="spellEnd"/>
      <w:r w:rsidRPr="00EE201B">
        <w:rPr>
          <w:noProof w:val="0"/>
          <w:lang w:val="en-GB"/>
        </w:rPr>
        <w:t xml:space="preserve"> </w:t>
      </w:r>
      <w:proofErr w:type="spellStart"/>
      <w:r w:rsidRPr="00EE201B">
        <w:rPr>
          <w:noProof w:val="0"/>
          <w:lang w:val="en-GB"/>
        </w:rPr>
        <w:t>kisika</w:t>
      </w:r>
      <w:proofErr w:type="spellEnd"/>
      <w:r w:rsidRPr="00EE201B">
        <w:rPr>
          <w:noProof w:val="0"/>
          <w:lang w:val="en-GB"/>
        </w:rPr>
        <w:t xml:space="preserve">. </w:t>
      </w:r>
      <w:proofErr w:type="gramStart"/>
      <w:r w:rsidRPr="00EE201B">
        <w:rPr>
          <w:noProof w:val="0"/>
          <w:lang w:val="en-GB"/>
        </w:rPr>
        <w:t>Od</w:t>
      </w:r>
      <w:proofErr w:type="gramEnd"/>
      <w:r w:rsidRPr="00EE201B">
        <w:rPr>
          <w:noProof w:val="0"/>
          <w:lang w:val="en-GB"/>
        </w:rPr>
        <w:t xml:space="preserve"> </w:t>
      </w:r>
      <w:proofErr w:type="spellStart"/>
      <w:r w:rsidRPr="00EE201B">
        <w:rPr>
          <w:noProof w:val="0"/>
          <w:lang w:val="en-GB"/>
        </w:rPr>
        <w:t>navadnega</w:t>
      </w:r>
      <w:proofErr w:type="spellEnd"/>
      <w:r w:rsidRPr="00EE201B">
        <w:rPr>
          <w:noProof w:val="0"/>
          <w:lang w:val="en-GB"/>
        </w:rPr>
        <w:t xml:space="preserve"> </w:t>
      </w:r>
      <w:proofErr w:type="spellStart"/>
      <w:r w:rsidRPr="00EE201B">
        <w:rPr>
          <w:noProof w:val="0"/>
          <w:lang w:val="en-GB"/>
        </w:rPr>
        <w:t>oglja</w:t>
      </w:r>
      <w:proofErr w:type="spellEnd"/>
      <w:r w:rsidRPr="00EE201B">
        <w:rPr>
          <w:noProof w:val="0"/>
          <w:lang w:val="en-GB"/>
        </w:rPr>
        <w:t xml:space="preserve"> se </w:t>
      </w:r>
      <w:proofErr w:type="spellStart"/>
      <w:r w:rsidRPr="00EE201B">
        <w:rPr>
          <w:noProof w:val="0"/>
          <w:lang w:val="en-GB"/>
        </w:rPr>
        <w:t>razlikuje</w:t>
      </w:r>
      <w:proofErr w:type="spellEnd"/>
      <w:r w:rsidRPr="00EE201B">
        <w:rPr>
          <w:noProof w:val="0"/>
          <w:lang w:val="en-GB"/>
        </w:rPr>
        <w:t xml:space="preserve"> </w:t>
      </w:r>
      <w:proofErr w:type="spellStart"/>
      <w:r w:rsidRPr="00EE201B">
        <w:rPr>
          <w:noProof w:val="0"/>
          <w:lang w:val="en-GB"/>
        </w:rPr>
        <w:t>po</w:t>
      </w:r>
      <w:proofErr w:type="spellEnd"/>
      <w:r w:rsidRPr="00EE201B">
        <w:rPr>
          <w:noProof w:val="0"/>
          <w:lang w:val="en-GB"/>
        </w:rPr>
        <w:t xml:space="preserve"> tem, da je </w:t>
      </w:r>
      <w:proofErr w:type="spellStart"/>
      <w:r w:rsidRPr="00EE201B">
        <w:rPr>
          <w:noProof w:val="0"/>
          <w:lang w:val="en-GB"/>
        </w:rPr>
        <w:t>bolj</w:t>
      </w:r>
      <w:proofErr w:type="spellEnd"/>
      <w:r w:rsidRPr="00EE201B">
        <w:rPr>
          <w:noProof w:val="0"/>
          <w:lang w:val="en-GB"/>
        </w:rPr>
        <w:t xml:space="preserve"> </w:t>
      </w:r>
      <w:proofErr w:type="spellStart"/>
      <w:r w:rsidRPr="00EE201B">
        <w:rPr>
          <w:noProof w:val="0"/>
          <w:lang w:val="en-GB"/>
        </w:rPr>
        <w:t>krhko</w:t>
      </w:r>
      <w:proofErr w:type="spellEnd"/>
      <w:r w:rsidRPr="00EE201B">
        <w:rPr>
          <w:noProof w:val="0"/>
          <w:lang w:val="en-GB"/>
        </w:rPr>
        <w:t xml:space="preserve"> in </w:t>
      </w:r>
      <w:proofErr w:type="spellStart"/>
      <w:r w:rsidRPr="00EE201B">
        <w:rPr>
          <w:noProof w:val="0"/>
          <w:lang w:val="en-GB"/>
        </w:rPr>
        <w:t>izredno</w:t>
      </w:r>
      <w:proofErr w:type="spellEnd"/>
      <w:r w:rsidRPr="00EE201B">
        <w:rPr>
          <w:noProof w:val="0"/>
          <w:lang w:val="en-GB"/>
        </w:rPr>
        <w:t xml:space="preserve"> </w:t>
      </w:r>
      <w:proofErr w:type="spellStart"/>
      <w:r w:rsidRPr="00EE201B">
        <w:rPr>
          <w:noProof w:val="0"/>
          <w:lang w:val="en-GB"/>
        </w:rPr>
        <w:t>porozno</w:t>
      </w:r>
      <w:proofErr w:type="spellEnd"/>
      <w:r w:rsidRPr="00EE201B">
        <w:rPr>
          <w:noProof w:val="0"/>
          <w:lang w:val="en-GB"/>
        </w:rPr>
        <w:t xml:space="preserve">, </w:t>
      </w:r>
      <w:proofErr w:type="spellStart"/>
      <w:r w:rsidRPr="00EE201B">
        <w:rPr>
          <w:noProof w:val="0"/>
          <w:lang w:val="en-GB"/>
        </w:rPr>
        <w:t>saj</w:t>
      </w:r>
      <w:proofErr w:type="spellEnd"/>
      <w:r w:rsidRPr="00EE201B">
        <w:rPr>
          <w:noProof w:val="0"/>
          <w:lang w:val="en-GB"/>
        </w:rPr>
        <w:t xml:space="preserve"> je v </w:t>
      </w:r>
      <w:proofErr w:type="spellStart"/>
      <w:r w:rsidRPr="00EE201B">
        <w:rPr>
          <w:noProof w:val="0"/>
          <w:lang w:val="en-GB"/>
        </w:rPr>
        <w:t>enem</w:t>
      </w:r>
      <w:proofErr w:type="spellEnd"/>
      <w:r w:rsidRPr="00EE201B">
        <w:rPr>
          <w:noProof w:val="0"/>
          <w:lang w:val="en-GB"/>
        </w:rPr>
        <w:t xml:space="preserve"> </w:t>
      </w:r>
      <w:proofErr w:type="spellStart"/>
      <w:r w:rsidRPr="00EE201B">
        <w:rPr>
          <w:noProof w:val="0"/>
          <w:lang w:val="en-GB"/>
        </w:rPr>
        <w:t>gramu</w:t>
      </w:r>
      <w:proofErr w:type="spellEnd"/>
      <w:r w:rsidRPr="00EE201B">
        <w:rPr>
          <w:noProof w:val="0"/>
          <w:lang w:val="en-GB"/>
        </w:rPr>
        <w:t xml:space="preserve"> </w:t>
      </w:r>
      <w:proofErr w:type="spellStart"/>
      <w:r w:rsidRPr="00EE201B">
        <w:rPr>
          <w:noProof w:val="0"/>
          <w:lang w:val="en-GB"/>
        </w:rPr>
        <w:t>biooglja</w:t>
      </w:r>
      <w:proofErr w:type="spellEnd"/>
      <w:r w:rsidRPr="00EE201B">
        <w:rPr>
          <w:noProof w:val="0"/>
          <w:lang w:val="en-GB"/>
        </w:rPr>
        <w:t xml:space="preserve"> </w:t>
      </w:r>
      <w:proofErr w:type="spellStart"/>
      <w:r w:rsidRPr="00EE201B">
        <w:rPr>
          <w:noProof w:val="0"/>
          <w:lang w:val="en-GB"/>
        </w:rPr>
        <w:t>za</w:t>
      </w:r>
      <w:proofErr w:type="spellEnd"/>
      <w:r w:rsidRPr="00EE201B">
        <w:rPr>
          <w:noProof w:val="0"/>
          <w:lang w:val="en-GB"/>
        </w:rPr>
        <w:t xml:space="preserve"> 400 m2 </w:t>
      </w:r>
      <w:proofErr w:type="spellStart"/>
      <w:r w:rsidRPr="00EE201B">
        <w:rPr>
          <w:noProof w:val="0"/>
          <w:lang w:val="en-GB"/>
        </w:rPr>
        <w:t>površine</w:t>
      </w:r>
      <w:proofErr w:type="spellEnd"/>
      <w:r w:rsidRPr="00EE201B">
        <w:rPr>
          <w:noProof w:val="0"/>
          <w:lang w:val="en-GB"/>
        </w:rPr>
        <w:t xml:space="preserve">. </w:t>
      </w:r>
      <w:proofErr w:type="spellStart"/>
      <w:r w:rsidRPr="00EE201B">
        <w:rPr>
          <w:noProof w:val="0"/>
          <w:lang w:val="en-GB"/>
        </w:rPr>
        <w:t>Biooglje</w:t>
      </w:r>
      <w:proofErr w:type="spellEnd"/>
      <w:r w:rsidRPr="00EE201B">
        <w:rPr>
          <w:noProof w:val="0"/>
          <w:lang w:val="en-GB"/>
        </w:rPr>
        <w:t xml:space="preserve"> </w:t>
      </w:r>
      <w:proofErr w:type="spellStart"/>
      <w:r w:rsidRPr="00EE201B">
        <w:rPr>
          <w:noProof w:val="0"/>
          <w:lang w:val="en-GB"/>
        </w:rPr>
        <w:t>zaradi</w:t>
      </w:r>
      <w:proofErr w:type="spellEnd"/>
      <w:r w:rsidRPr="00EE201B">
        <w:rPr>
          <w:noProof w:val="0"/>
          <w:lang w:val="en-GB"/>
        </w:rPr>
        <w:t xml:space="preserve"> </w:t>
      </w:r>
      <w:proofErr w:type="spellStart"/>
      <w:r w:rsidRPr="00EE201B">
        <w:rPr>
          <w:noProof w:val="0"/>
          <w:lang w:val="en-GB"/>
        </w:rPr>
        <w:t>svoje</w:t>
      </w:r>
      <w:proofErr w:type="spellEnd"/>
      <w:r w:rsidRPr="00EE201B">
        <w:rPr>
          <w:noProof w:val="0"/>
          <w:lang w:val="en-GB"/>
        </w:rPr>
        <w:t xml:space="preserve"> </w:t>
      </w:r>
      <w:proofErr w:type="spellStart"/>
      <w:r w:rsidRPr="00EE201B">
        <w:rPr>
          <w:noProof w:val="0"/>
          <w:lang w:val="en-GB"/>
        </w:rPr>
        <w:t>sestave</w:t>
      </w:r>
      <w:proofErr w:type="spellEnd"/>
      <w:r w:rsidRPr="00EE201B">
        <w:rPr>
          <w:noProof w:val="0"/>
          <w:lang w:val="en-GB"/>
        </w:rPr>
        <w:t xml:space="preserve"> in </w:t>
      </w:r>
      <w:proofErr w:type="spellStart"/>
      <w:r w:rsidRPr="00EE201B">
        <w:rPr>
          <w:noProof w:val="0"/>
          <w:lang w:val="en-GB"/>
        </w:rPr>
        <w:t>strukture</w:t>
      </w:r>
      <w:proofErr w:type="spellEnd"/>
      <w:r w:rsidRPr="00EE201B">
        <w:rPr>
          <w:noProof w:val="0"/>
          <w:lang w:val="en-GB"/>
        </w:rPr>
        <w:t xml:space="preserve"> v </w:t>
      </w:r>
      <w:proofErr w:type="spellStart"/>
      <w:r w:rsidRPr="00EE201B">
        <w:rPr>
          <w:noProof w:val="0"/>
          <w:lang w:val="en-GB"/>
        </w:rPr>
        <w:t>tleh</w:t>
      </w:r>
      <w:proofErr w:type="spellEnd"/>
      <w:r w:rsidRPr="00EE201B">
        <w:rPr>
          <w:noProof w:val="0"/>
          <w:lang w:val="en-GB"/>
        </w:rPr>
        <w:t xml:space="preserve"> </w:t>
      </w:r>
      <w:proofErr w:type="spellStart"/>
      <w:r w:rsidRPr="00EE201B">
        <w:rPr>
          <w:noProof w:val="0"/>
          <w:lang w:val="en-GB"/>
        </w:rPr>
        <w:t>zadržuje</w:t>
      </w:r>
      <w:proofErr w:type="spellEnd"/>
      <w:r w:rsidRPr="00EE201B">
        <w:rPr>
          <w:noProof w:val="0"/>
          <w:lang w:val="en-GB"/>
        </w:rPr>
        <w:t xml:space="preserve"> </w:t>
      </w:r>
      <w:proofErr w:type="spellStart"/>
      <w:r w:rsidRPr="00EE201B">
        <w:rPr>
          <w:noProof w:val="0"/>
          <w:lang w:val="en-GB"/>
        </w:rPr>
        <w:t>vodo</w:t>
      </w:r>
      <w:proofErr w:type="spellEnd"/>
      <w:r w:rsidRPr="00EE201B">
        <w:rPr>
          <w:noProof w:val="0"/>
          <w:lang w:val="en-GB"/>
        </w:rPr>
        <w:t xml:space="preserve">, </w:t>
      </w:r>
      <w:proofErr w:type="spellStart"/>
      <w:r w:rsidRPr="00EE201B">
        <w:rPr>
          <w:noProof w:val="0"/>
          <w:lang w:val="en-GB"/>
        </w:rPr>
        <w:t>minerale</w:t>
      </w:r>
      <w:proofErr w:type="spellEnd"/>
      <w:r w:rsidRPr="00EE201B">
        <w:rPr>
          <w:noProof w:val="0"/>
          <w:lang w:val="en-GB"/>
        </w:rPr>
        <w:t xml:space="preserve"> in </w:t>
      </w:r>
      <w:proofErr w:type="spellStart"/>
      <w:r w:rsidRPr="00EE201B">
        <w:rPr>
          <w:noProof w:val="0"/>
          <w:lang w:val="en-GB"/>
        </w:rPr>
        <w:t>hranilne</w:t>
      </w:r>
      <w:proofErr w:type="spellEnd"/>
      <w:r w:rsidRPr="00EE201B">
        <w:rPr>
          <w:noProof w:val="0"/>
          <w:lang w:val="en-GB"/>
        </w:rPr>
        <w:t xml:space="preserve"> </w:t>
      </w:r>
      <w:proofErr w:type="spellStart"/>
      <w:r w:rsidRPr="00EE201B">
        <w:rPr>
          <w:noProof w:val="0"/>
          <w:lang w:val="en-GB"/>
        </w:rPr>
        <w:t>snovi</w:t>
      </w:r>
      <w:proofErr w:type="spellEnd"/>
      <w:r w:rsidRPr="00EE201B">
        <w:rPr>
          <w:noProof w:val="0"/>
          <w:lang w:val="en-GB"/>
        </w:rPr>
        <w:t xml:space="preserve">, </w:t>
      </w:r>
      <w:proofErr w:type="spellStart"/>
      <w:r w:rsidRPr="00EE201B">
        <w:rPr>
          <w:noProof w:val="0"/>
          <w:lang w:val="en-GB"/>
        </w:rPr>
        <w:t>pospešuje</w:t>
      </w:r>
      <w:proofErr w:type="spellEnd"/>
      <w:r w:rsidRPr="00EE201B">
        <w:rPr>
          <w:noProof w:val="0"/>
          <w:lang w:val="en-GB"/>
        </w:rPr>
        <w:t xml:space="preserve"> </w:t>
      </w:r>
      <w:proofErr w:type="spellStart"/>
      <w:r w:rsidRPr="00EE201B">
        <w:rPr>
          <w:noProof w:val="0"/>
          <w:lang w:val="en-GB"/>
        </w:rPr>
        <w:t>izgradnjo</w:t>
      </w:r>
      <w:proofErr w:type="spellEnd"/>
      <w:r w:rsidRPr="00EE201B">
        <w:rPr>
          <w:noProof w:val="0"/>
          <w:lang w:val="en-GB"/>
        </w:rPr>
        <w:t xml:space="preserve"> </w:t>
      </w:r>
      <w:proofErr w:type="spellStart"/>
      <w:r w:rsidRPr="00EE201B">
        <w:rPr>
          <w:noProof w:val="0"/>
          <w:lang w:val="en-GB"/>
        </w:rPr>
        <w:t>humusa</w:t>
      </w:r>
      <w:proofErr w:type="spellEnd"/>
      <w:r w:rsidRPr="00EE201B">
        <w:rPr>
          <w:noProof w:val="0"/>
          <w:lang w:val="en-GB"/>
        </w:rPr>
        <w:t xml:space="preserve">, </w:t>
      </w:r>
      <w:proofErr w:type="spellStart"/>
      <w:r w:rsidRPr="00EE201B">
        <w:rPr>
          <w:noProof w:val="0"/>
          <w:lang w:val="en-GB"/>
        </w:rPr>
        <w:t>predstavlja</w:t>
      </w:r>
      <w:proofErr w:type="spellEnd"/>
      <w:r w:rsidRPr="00EE201B">
        <w:rPr>
          <w:noProof w:val="0"/>
          <w:lang w:val="en-GB"/>
        </w:rPr>
        <w:t xml:space="preserve"> </w:t>
      </w:r>
      <w:proofErr w:type="spellStart"/>
      <w:r w:rsidRPr="00EE201B">
        <w:rPr>
          <w:noProof w:val="0"/>
          <w:lang w:val="en-GB"/>
        </w:rPr>
        <w:t>optimalen</w:t>
      </w:r>
      <w:proofErr w:type="spellEnd"/>
      <w:r w:rsidRPr="00EE201B">
        <w:rPr>
          <w:noProof w:val="0"/>
          <w:lang w:val="en-GB"/>
        </w:rPr>
        <w:t xml:space="preserve"> habitat </w:t>
      </w:r>
      <w:proofErr w:type="spellStart"/>
      <w:r w:rsidRPr="00EE201B">
        <w:rPr>
          <w:noProof w:val="0"/>
          <w:lang w:val="en-GB"/>
        </w:rPr>
        <w:t>za</w:t>
      </w:r>
      <w:proofErr w:type="spellEnd"/>
      <w:r w:rsidRPr="00EE201B">
        <w:rPr>
          <w:noProof w:val="0"/>
          <w:lang w:val="en-GB"/>
        </w:rPr>
        <w:t xml:space="preserve"> </w:t>
      </w:r>
      <w:proofErr w:type="spellStart"/>
      <w:r w:rsidRPr="00EE201B">
        <w:rPr>
          <w:noProof w:val="0"/>
          <w:lang w:val="en-GB"/>
        </w:rPr>
        <w:t>koristne</w:t>
      </w:r>
      <w:proofErr w:type="spellEnd"/>
      <w:r w:rsidRPr="00EE201B">
        <w:rPr>
          <w:noProof w:val="0"/>
          <w:lang w:val="en-GB"/>
        </w:rPr>
        <w:t xml:space="preserve"> </w:t>
      </w:r>
      <w:proofErr w:type="spellStart"/>
      <w:r w:rsidRPr="00EE201B">
        <w:rPr>
          <w:noProof w:val="0"/>
          <w:lang w:val="en-GB"/>
        </w:rPr>
        <w:t>mikroorganizme</w:t>
      </w:r>
      <w:proofErr w:type="spellEnd"/>
      <w:r w:rsidRPr="00EE201B">
        <w:rPr>
          <w:noProof w:val="0"/>
          <w:lang w:val="en-GB"/>
        </w:rPr>
        <w:t xml:space="preserve"> in z </w:t>
      </w:r>
      <w:proofErr w:type="spellStart"/>
      <w:r w:rsidRPr="00EE201B">
        <w:rPr>
          <w:noProof w:val="0"/>
          <w:lang w:val="en-GB"/>
        </w:rPr>
        <w:t>vezavo</w:t>
      </w:r>
      <w:proofErr w:type="spellEnd"/>
      <w:r w:rsidRPr="00EE201B">
        <w:rPr>
          <w:noProof w:val="0"/>
          <w:lang w:val="en-GB"/>
        </w:rPr>
        <w:t xml:space="preserve"> </w:t>
      </w:r>
      <w:proofErr w:type="spellStart"/>
      <w:r w:rsidRPr="00EE201B">
        <w:rPr>
          <w:noProof w:val="0"/>
          <w:lang w:val="en-GB"/>
        </w:rPr>
        <w:t>ogljika</w:t>
      </w:r>
      <w:proofErr w:type="spellEnd"/>
      <w:r w:rsidRPr="00EE201B">
        <w:rPr>
          <w:noProof w:val="0"/>
          <w:lang w:val="en-GB"/>
        </w:rPr>
        <w:t xml:space="preserve"> v </w:t>
      </w:r>
      <w:proofErr w:type="spellStart"/>
      <w:r w:rsidRPr="00EE201B">
        <w:rPr>
          <w:noProof w:val="0"/>
          <w:lang w:val="en-GB"/>
        </w:rPr>
        <w:t>tleh</w:t>
      </w:r>
      <w:proofErr w:type="spellEnd"/>
      <w:r w:rsidRPr="00EE201B">
        <w:rPr>
          <w:noProof w:val="0"/>
          <w:lang w:val="en-GB"/>
        </w:rPr>
        <w:t xml:space="preserve"> </w:t>
      </w:r>
      <w:proofErr w:type="spellStart"/>
      <w:r w:rsidRPr="00EE201B">
        <w:rPr>
          <w:noProof w:val="0"/>
          <w:lang w:val="en-GB"/>
        </w:rPr>
        <w:t>uspešno</w:t>
      </w:r>
      <w:proofErr w:type="spellEnd"/>
      <w:r w:rsidRPr="00EE201B">
        <w:rPr>
          <w:noProof w:val="0"/>
          <w:lang w:val="en-GB"/>
        </w:rPr>
        <w:t xml:space="preserve"> </w:t>
      </w:r>
      <w:proofErr w:type="spellStart"/>
      <w:r w:rsidRPr="00EE201B">
        <w:rPr>
          <w:noProof w:val="0"/>
          <w:lang w:val="en-GB"/>
        </w:rPr>
        <w:t>pripomore</w:t>
      </w:r>
      <w:proofErr w:type="spellEnd"/>
      <w:r w:rsidRPr="00EE201B">
        <w:rPr>
          <w:noProof w:val="0"/>
          <w:lang w:val="en-GB"/>
        </w:rPr>
        <w:t xml:space="preserve"> k </w:t>
      </w:r>
      <w:proofErr w:type="spellStart"/>
      <w:r w:rsidRPr="00EE201B">
        <w:rPr>
          <w:noProof w:val="0"/>
          <w:lang w:val="en-GB"/>
        </w:rPr>
        <w:t>zmanjšanju</w:t>
      </w:r>
      <w:proofErr w:type="spellEnd"/>
      <w:r w:rsidRPr="00EE201B">
        <w:rPr>
          <w:noProof w:val="0"/>
          <w:lang w:val="en-GB"/>
        </w:rPr>
        <w:t xml:space="preserve"> </w:t>
      </w:r>
      <w:proofErr w:type="spellStart"/>
      <w:r w:rsidRPr="00EE201B">
        <w:rPr>
          <w:noProof w:val="0"/>
          <w:lang w:val="en-GB"/>
        </w:rPr>
        <w:t>emisij</w:t>
      </w:r>
      <w:proofErr w:type="spellEnd"/>
      <w:r w:rsidRPr="00EE201B">
        <w:rPr>
          <w:noProof w:val="0"/>
          <w:lang w:val="en-GB"/>
        </w:rPr>
        <w:t xml:space="preserve"> </w:t>
      </w:r>
      <w:proofErr w:type="spellStart"/>
      <w:r w:rsidRPr="00EE201B">
        <w:rPr>
          <w:noProof w:val="0"/>
          <w:lang w:val="en-GB"/>
        </w:rPr>
        <w:t>toplogrednih</w:t>
      </w:r>
      <w:proofErr w:type="spellEnd"/>
      <w:r w:rsidRPr="00EE201B">
        <w:rPr>
          <w:noProof w:val="0"/>
          <w:lang w:val="en-GB"/>
        </w:rPr>
        <w:t xml:space="preserve"> </w:t>
      </w:r>
      <w:proofErr w:type="spellStart"/>
      <w:r w:rsidRPr="00EE201B">
        <w:rPr>
          <w:noProof w:val="0"/>
          <w:lang w:val="en-GB"/>
        </w:rPr>
        <w:t>plinov</w:t>
      </w:r>
      <w:proofErr w:type="spellEnd"/>
      <w:r w:rsidRPr="00EE201B">
        <w:rPr>
          <w:noProof w:val="0"/>
          <w:lang w:val="en-GB"/>
        </w:rPr>
        <w:t xml:space="preserve">. </w:t>
      </w:r>
      <w:proofErr w:type="spellStart"/>
      <w:r w:rsidRPr="00EE201B">
        <w:rPr>
          <w:noProof w:val="0"/>
          <w:lang w:val="en-GB"/>
        </w:rPr>
        <w:t>Ogljik</w:t>
      </w:r>
      <w:proofErr w:type="spellEnd"/>
      <w:r w:rsidRPr="00EE201B">
        <w:rPr>
          <w:noProof w:val="0"/>
          <w:lang w:val="en-GB"/>
        </w:rPr>
        <w:t xml:space="preserve">, </w:t>
      </w:r>
      <w:proofErr w:type="spellStart"/>
      <w:r w:rsidRPr="00EE201B">
        <w:rPr>
          <w:noProof w:val="0"/>
          <w:lang w:val="en-GB"/>
        </w:rPr>
        <w:t>vezan</w:t>
      </w:r>
      <w:proofErr w:type="spellEnd"/>
      <w:r w:rsidRPr="00EE201B">
        <w:rPr>
          <w:noProof w:val="0"/>
          <w:lang w:val="en-GB"/>
        </w:rPr>
        <w:t xml:space="preserve"> v </w:t>
      </w:r>
      <w:proofErr w:type="spellStart"/>
      <w:r w:rsidRPr="00EE201B">
        <w:rPr>
          <w:noProof w:val="0"/>
          <w:lang w:val="en-GB"/>
        </w:rPr>
        <w:t>biooglje</w:t>
      </w:r>
      <w:proofErr w:type="spellEnd"/>
      <w:r w:rsidRPr="00EE201B">
        <w:rPr>
          <w:noProof w:val="0"/>
          <w:lang w:val="en-GB"/>
        </w:rPr>
        <w:t xml:space="preserve">, </w:t>
      </w:r>
      <w:proofErr w:type="spellStart"/>
      <w:r w:rsidRPr="00EE201B">
        <w:rPr>
          <w:noProof w:val="0"/>
          <w:lang w:val="en-GB"/>
        </w:rPr>
        <w:t>namreč</w:t>
      </w:r>
      <w:proofErr w:type="spellEnd"/>
      <w:r w:rsidRPr="00EE201B">
        <w:rPr>
          <w:noProof w:val="0"/>
          <w:lang w:val="en-GB"/>
        </w:rPr>
        <w:t xml:space="preserve"> </w:t>
      </w:r>
      <w:proofErr w:type="spellStart"/>
      <w:r w:rsidRPr="00EE201B">
        <w:rPr>
          <w:noProof w:val="0"/>
          <w:lang w:val="en-GB"/>
        </w:rPr>
        <w:t>ostane</w:t>
      </w:r>
      <w:proofErr w:type="spellEnd"/>
      <w:r w:rsidRPr="00EE201B">
        <w:rPr>
          <w:noProof w:val="0"/>
          <w:lang w:val="en-GB"/>
        </w:rPr>
        <w:t xml:space="preserve"> v </w:t>
      </w:r>
      <w:proofErr w:type="spellStart"/>
      <w:r w:rsidRPr="00EE201B">
        <w:rPr>
          <w:noProof w:val="0"/>
          <w:lang w:val="en-GB"/>
        </w:rPr>
        <w:t>tleh</w:t>
      </w:r>
      <w:proofErr w:type="spellEnd"/>
      <w:r w:rsidRPr="00EE201B">
        <w:rPr>
          <w:noProof w:val="0"/>
          <w:lang w:val="en-GB"/>
        </w:rPr>
        <w:t xml:space="preserve"> </w:t>
      </w:r>
      <w:proofErr w:type="spellStart"/>
      <w:r w:rsidRPr="00EE201B">
        <w:rPr>
          <w:noProof w:val="0"/>
          <w:lang w:val="en-GB"/>
        </w:rPr>
        <w:t>stoletja</w:t>
      </w:r>
      <w:proofErr w:type="spellEnd"/>
      <w:r w:rsidRPr="00EE201B">
        <w:rPr>
          <w:noProof w:val="0"/>
          <w:lang w:val="en-GB"/>
        </w:rPr>
        <w:t xml:space="preserve"> in se ne </w:t>
      </w:r>
      <w:proofErr w:type="spellStart"/>
      <w:r w:rsidRPr="00EE201B">
        <w:rPr>
          <w:noProof w:val="0"/>
          <w:lang w:val="en-GB"/>
        </w:rPr>
        <w:t>sprošča</w:t>
      </w:r>
      <w:proofErr w:type="spellEnd"/>
      <w:r w:rsidRPr="00EE201B">
        <w:rPr>
          <w:noProof w:val="0"/>
          <w:lang w:val="en-GB"/>
        </w:rPr>
        <w:t xml:space="preserve"> v </w:t>
      </w:r>
      <w:proofErr w:type="spellStart"/>
      <w:r w:rsidRPr="00EE201B">
        <w:rPr>
          <w:noProof w:val="0"/>
          <w:lang w:val="en-GB"/>
        </w:rPr>
        <w:t>ozračje</w:t>
      </w:r>
      <w:proofErr w:type="spellEnd"/>
      <w:r w:rsidRPr="00EE201B">
        <w:rPr>
          <w:noProof w:val="0"/>
          <w:lang w:val="en-GB"/>
        </w:rPr>
        <w:t xml:space="preserve"> </w:t>
      </w:r>
      <w:proofErr w:type="spellStart"/>
      <w:r w:rsidRPr="00EE201B">
        <w:rPr>
          <w:noProof w:val="0"/>
          <w:lang w:val="en-GB"/>
        </w:rPr>
        <w:t>kot</w:t>
      </w:r>
      <w:proofErr w:type="spellEnd"/>
      <w:r w:rsidRPr="00EE201B">
        <w:rPr>
          <w:noProof w:val="0"/>
          <w:lang w:val="en-GB"/>
        </w:rPr>
        <w:t xml:space="preserve"> CO2. </w:t>
      </w:r>
      <w:proofErr w:type="spellStart"/>
      <w:r w:rsidRPr="00EE201B">
        <w:rPr>
          <w:noProof w:val="0"/>
          <w:lang w:val="en-GB"/>
        </w:rPr>
        <w:t>Biooglje</w:t>
      </w:r>
      <w:proofErr w:type="spellEnd"/>
      <w:r w:rsidRPr="00EE201B">
        <w:rPr>
          <w:noProof w:val="0"/>
          <w:lang w:val="en-GB"/>
        </w:rPr>
        <w:t xml:space="preserve"> </w:t>
      </w:r>
      <w:proofErr w:type="spellStart"/>
      <w:r w:rsidRPr="00EE201B">
        <w:rPr>
          <w:noProof w:val="0"/>
          <w:lang w:val="en-GB"/>
        </w:rPr>
        <w:t>ima</w:t>
      </w:r>
      <w:proofErr w:type="spellEnd"/>
      <w:r w:rsidRPr="00EE201B">
        <w:rPr>
          <w:noProof w:val="0"/>
          <w:lang w:val="en-GB"/>
        </w:rPr>
        <w:t xml:space="preserve"> </w:t>
      </w:r>
      <w:proofErr w:type="spellStart"/>
      <w:r w:rsidRPr="00EE201B">
        <w:rPr>
          <w:noProof w:val="0"/>
          <w:lang w:val="en-GB"/>
        </w:rPr>
        <w:t>visok</w:t>
      </w:r>
      <w:proofErr w:type="spellEnd"/>
      <w:r w:rsidRPr="00EE201B">
        <w:rPr>
          <w:noProof w:val="0"/>
          <w:lang w:val="en-GB"/>
        </w:rPr>
        <w:t xml:space="preserve"> pH, </w:t>
      </w:r>
      <w:proofErr w:type="spellStart"/>
      <w:r w:rsidRPr="00EE201B">
        <w:rPr>
          <w:noProof w:val="0"/>
          <w:lang w:val="en-GB"/>
        </w:rPr>
        <w:t>zato</w:t>
      </w:r>
      <w:proofErr w:type="spellEnd"/>
      <w:r w:rsidRPr="00EE201B">
        <w:rPr>
          <w:noProof w:val="0"/>
          <w:lang w:val="en-GB"/>
        </w:rPr>
        <w:t xml:space="preserve"> </w:t>
      </w:r>
      <w:proofErr w:type="spellStart"/>
      <w:r w:rsidRPr="00EE201B">
        <w:rPr>
          <w:noProof w:val="0"/>
          <w:lang w:val="en-GB"/>
        </w:rPr>
        <w:t>lahko</w:t>
      </w:r>
      <w:proofErr w:type="spellEnd"/>
      <w:r w:rsidRPr="00EE201B">
        <w:rPr>
          <w:noProof w:val="0"/>
          <w:lang w:val="en-GB"/>
        </w:rPr>
        <w:t xml:space="preserve"> z </w:t>
      </w:r>
      <w:proofErr w:type="spellStart"/>
      <w:r w:rsidRPr="00EE201B">
        <w:rPr>
          <w:noProof w:val="0"/>
          <w:lang w:val="en-GB"/>
        </w:rPr>
        <w:t>njim</w:t>
      </w:r>
      <w:proofErr w:type="spellEnd"/>
      <w:r w:rsidRPr="00EE201B">
        <w:rPr>
          <w:noProof w:val="0"/>
          <w:lang w:val="en-GB"/>
        </w:rPr>
        <w:t xml:space="preserve"> </w:t>
      </w:r>
      <w:proofErr w:type="spellStart"/>
      <w:r w:rsidRPr="00EE201B">
        <w:rPr>
          <w:noProof w:val="0"/>
          <w:lang w:val="en-GB"/>
        </w:rPr>
        <w:t>uravnamo</w:t>
      </w:r>
      <w:proofErr w:type="spellEnd"/>
      <w:r w:rsidRPr="00EE201B">
        <w:rPr>
          <w:noProof w:val="0"/>
          <w:lang w:val="en-GB"/>
        </w:rPr>
        <w:t xml:space="preserve"> pH v </w:t>
      </w:r>
      <w:proofErr w:type="spellStart"/>
      <w:r w:rsidRPr="00EE201B">
        <w:rPr>
          <w:noProof w:val="0"/>
          <w:lang w:val="en-GB"/>
        </w:rPr>
        <w:t>tleh</w:t>
      </w:r>
      <w:proofErr w:type="spellEnd"/>
      <w:r w:rsidRPr="00EE201B">
        <w:rPr>
          <w:noProof w:val="0"/>
          <w:lang w:val="en-GB"/>
        </w:rPr>
        <w:t xml:space="preserve">, </w:t>
      </w:r>
      <w:proofErr w:type="spellStart"/>
      <w:r w:rsidRPr="00EE201B">
        <w:rPr>
          <w:noProof w:val="0"/>
          <w:lang w:val="en-GB"/>
        </w:rPr>
        <w:t>kjer</w:t>
      </w:r>
      <w:proofErr w:type="spellEnd"/>
      <w:r w:rsidRPr="00EE201B">
        <w:rPr>
          <w:noProof w:val="0"/>
          <w:lang w:val="en-GB"/>
        </w:rPr>
        <w:t xml:space="preserve"> je </w:t>
      </w:r>
      <w:proofErr w:type="spellStart"/>
      <w:r w:rsidRPr="00EE201B">
        <w:rPr>
          <w:noProof w:val="0"/>
          <w:lang w:val="en-GB"/>
        </w:rPr>
        <w:t>prenizek</w:t>
      </w:r>
      <w:proofErr w:type="spellEnd"/>
      <w:r w:rsidRPr="00EE201B">
        <w:rPr>
          <w:noProof w:val="0"/>
          <w:lang w:val="en-GB"/>
        </w:rPr>
        <w:t xml:space="preserve">. </w:t>
      </w:r>
      <w:proofErr w:type="spellStart"/>
      <w:r w:rsidRPr="00EE201B">
        <w:rPr>
          <w:noProof w:val="0"/>
          <w:lang w:val="en-GB"/>
        </w:rPr>
        <w:t>Prav</w:t>
      </w:r>
      <w:proofErr w:type="spellEnd"/>
      <w:r w:rsidRPr="00EE201B">
        <w:rPr>
          <w:noProof w:val="0"/>
          <w:lang w:val="en-GB"/>
        </w:rPr>
        <w:t xml:space="preserve"> </w:t>
      </w:r>
      <w:proofErr w:type="spellStart"/>
      <w:r w:rsidRPr="00EE201B">
        <w:rPr>
          <w:noProof w:val="0"/>
          <w:lang w:val="en-GB"/>
        </w:rPr>
        <w:t>tako</w:t>
      </w:r>
      <w:proofErr w:type="spellEnd"/>
      <w:r w:rsidRPr="00EE201B">
        <w:rPr>
          <w:noProof w:val="0"/>
          <w:lang w:val="en-GB"/>
        </w:rPr>
        <w:t xml:space="preserve"> </w:t>
      </w:r>
      <w:proofErr w:type="spellStart"/>
      <w:r w:rsidRPr="00EE201B">
        <w:rPr>
          <w:noProof w:val="0"/>
          <w:lang w:val="en-GB"/>
        </w:rPr>
        <w:t>biooglje</w:t>
      </w:r>
      <w:proofErr w:type="spellEnd"/>
      <w:r w:rsidRPr="00EE201B">
        <w:rPr>
          <w:noProof w:val="0"/>
          <w:lang w:val="en-GB"/>
        </w:rPr>
        <w:t xml:space="preserve"> </w:t>
      </w:r>
      <w:proofErr w:type="spellStart"/>
      <w:r w:rsidRPr="00EE201B">
        <w:rPr>
          <w:noProof w:val="0"/>
          <w:lang w:val="en-GB"/>
        </w:rPr>
        <w:t>deluje</w:t>
      </w:r>
      <w:proofErr w:type="spellEnd"/>
      <w:r w:rsidRPr="00EE201B">
        <w:rPr>
          <w:noProof w:val="0"/>
          <w:lang w:val="en-GB"/>
        </w:rPr>
        <w:t xml:space="preserve"> </w:t>
      </w:r>
      <w:proofErr w:type="spellStart"/>
      <w:r w:rsidRPr="00EE201B">
        <w:rPr>
          <w:noProof w:val="0"/>
          <w:lang w:val="en-GB"/>
        </w:rPr>
        <w:t>kot</w:t>
      </w:r>
      <w:proofErr w:type="spellEnd"/>
      <w:r w:rsidRPr="00EE201B">
        <w:rPr>
          <w:noProof w:val="0"/>
          <w:lang w:val="en-GB"/>
        </w:rPr>
        <w:t xml:space="preserve"> </w:t>
      </w:r>
      <w:proofErr w:type="spellStart"/>
      <w:r w:rsidRPr="00EE201B">
        <w:rPr>
          <w:noProof w:val="0"/>
          <w:lang w:val="en-GB"/>
        </w:rPr>
        <w:t>zadrževalec</w:t>
      </w:r>
      <w:proofErr w:type="spellEnd"/>
      <w:r w:rsidRPr="00EE201B">
        <w:rPr>
          <w:noProof w:val="0"/>
          <w:lang w:val="en-GB"/>
        </w:rPr>
        <w:t xml:space="preserve"> </w:t>
      </w:r>
      <w:proofErr w:type="spellStart"/>
      <w:r w:rsidRPr="00EE201B">
        <w:rPr>
          <w:noProof w:val="0"/>
          <w:lang w:val="en-GB"/>
        </w:rPr>
        <w:t>hranil</w:t>
      </w:r>
      <w:proofErr w:type="spellEnd"/>
      <w:r w:rsidRPr="00EE201B">
        <w:rPr>
          <w:noProof w:val="0"/>
          <w:lang w:val="en-GB"/>
        </w:rPr>
        <w:t xml:space="preserve"> v </w:t>
      </w:r>
      <w:proofErr w:type="spellStart"/>
      <w:r w:rsidRPr="00EE201B">
        <w:rPr>
          <w:noProof w:val="0"/>
          <w:lang w:val="en-GB"/>
        </w:rPr>
        <w:t>tleh</w:t>
      </w:r>
      <w:proofErr w:type="spellEnd"/>
      <w:r w:rsidRPr="00EE201B">
        <w:rPr>
          <w:noProof w:val="0"/>
          <w:lang w:val="en-GB"/>
        </w:rPr>
        <w:t xml:space="preserve">, </w:t>
      </w:r>
      <w:proofErr w:type="spellStart"/>
      <w:r w:rsidRPr="00EE201B">
        <w:rPr>
          <w:noProof w:val="0"/>
          <w:lang w:val="en-GB"/>
        </w:rPr>
        <w:t>kjer</w:t>
      </w:r>
      <w:proofErr w:type="spellEnd"/>
      <w:r w:rsidRPr="00EE201B">
        <w:rPr>
          <w:noProof w:val="0"/>
          <w:lang w:val="en-GB"/>
        </w:rPr>
        <w:t xml:space="preserve"> </w:t>
      </w:r>
      <w:proofErr w:type="spellStart"/>
      <w:r w:rsidRPr="00EE201B">
        <w:rPr>
          <w:noProof w:val="0"/>
          <w:lang w:val="en-GB"/>
        </w:rPr>
        <w:t>ostaja</w:t>
      </w:r>
      <w:proofErr w:type="spellEnd"/>
      <w:r w:rsidRPr="00EE201B">
        <w:rPr>
          <w:noProof w:val="0"/>
          <w:lang w:val="en-GB"/>
        </w:rPr>
        <w:t xml:space="preserve"> </w:t>
      </w:r>
      <w:proofErr w:type="spellStart"/>
      <w:r w:rsidRPr="00EE201B">
        <w:rPr>
          <w:noProof w:val="0"/>
          <w:lang w:val="en-GB"/>
        </w:rPr>
        <w:t>stoletja</w:t>
      </w:r>
      <w:proofErr w:type="spellEnd"/>
      <w:r w:rsidRPr="00EE201B">
        <w:rPr>
          <w:noProof w:val="0"/>
          <w:lang w:val="en-GB"/>
        </w:rPr>
        <w:t xml:space="preserve"> in s tem </w:t>
      </w:r>
      <w:proofErr w:type="spellStart"/>
      <w:r w:rsidRPr="00EE201B">
        <w:rPr>
          <w:noProof w:val="0"/>
          <w:lang w:val="en-GB"/>
        </w:rPr>
        <w:t>pomembno</w:t>
      </w:r>
      <w:proofErr w:type="spellEnd"/>
      <w:r w:rsidRPr="00EE201B">
        <w:rPr>
          <w:noProof w:val="0"/>
          <w:lang w:val="en-GB"/>
        </w:rPr>
        <w:t xml:space="preserve"> </w:t>
      </w:r>
      <w:proofErr w:type="spellStart"/>
      <w:r w:rsidRPr="00EE201B">
        <w:rPr>
          <w:noProof w:val="0"/>
          <w:lang w:val="en-GB"/>
        </w:rPr>
        <w:t>zmanjša</w:t>
      </w:r>
      <w:proofErr w:type="spellEnd"/>
      <w:r w:rsidRPr="00EE201B">
        <w:rPr>
          <w:noProof w:val="0"/>
          <w:lang w:val="en-GB"/>
        </w:rPr>
        <w:t xml:space="preserve"> </w:t>
      </w:r>
      <w:proofErr w:type="spellStart"/>
      <w:r w:rsidRPr="00EE201B">
        <w:rPr>
          <w:noProof w:val="0"/>
          <w:lang w:val="en-GB"/>
        </w:rPr>
        <w:t>izpiranje</w:t>
      </w:r>
      <w:proofErr w:type="spellEnd"/>
      <w:r w:rsidRPr="00EE201B">
        <w:rPr>
          <w:noProof w:val="0"/>
          <w:lang w:val="en-GB"/>
        </w:rPr>
        <w:t xml:space="preserve"> </w:t>
      </w:r>
      <w:proofErr w:type="spellStart"/>
      <w:r w:rsidRPr="00EE201B">
        <w:rPr>
          <w:noProof w:val="0"/>
          <w:lang w:val="en-GB"/>
        </w:rPr>
        <w:t>hranil</w:t>
      </w:r>
      <w:proofErr w:type="spellEnd"/>
      <w:r w:rsidRPr="00EE201B">
        <w:rPr>
          <w:noProof w:val="0"/>
          <w:lang w:val="en-GB"/>
        </w:rPr>
        <w:t xml:space="preserve"> </w:t>
      </w:r>
      <w:proofErr w:type="spellStart"/>
      <w:r w:rsidRPr="00EE201B">
        <w:rPr>
          <w:noProof w:val="0"/>
          <w:lang w:val="en-GB"/>
        </w:rPr>
        <w:lastRenderedPageBreak/>
        <w:t>iz</w:t>
      </w:r>
      <w:proofErr w:type="spellEnd"/>
      <w:r w:rsidRPr="00EE201B">
        <w:rPr>
          <w:noProof w:val="0"/>
          <w:lang w:val="en-GB"/>
        </w:rPr>
        <w:t xml:space="preserve"> </w:t>
      </w:r>
      <w:proofErr w:type="spellStart"/>
      <w:proofErr w:type="gramStart"/>
      <w:r w:rsidRPr="00EE201B">
        <w:rPr>
          <w:noProof w:val="0"/>
          <w:lang w:val="en-GB"/>
        </w:rPr>
        <w:t>tal</w:t>
      </w:r>
      <w:proofErr w:type="spellEnd"/>
      <w:proofErr w:type="gramEnd"/>
      <w:r w:rsidRPr="00EE201B">
        <w:rPr>
          <w:noProof w:val="0"/>
          <w:lang w:val="en-GB"/>
        </w:rPr>
        <w:t xml:space="preserve">. </w:t>
      </w:r>
      <w:proofErr w:type="spellStart"/>
      <w:r w:rsidRPr="00EE201B">
        <w:rPr>
          <w:noProof w:val="0"/>
          <w:lang w:val="en-GB"/>
        </w:rPr>
        <w:t>Vse</w:t>
      </w:r>
      <w:proofErr w:type="spellEnd"/>
      <w:r w:rsidRPr="00EE201B">
        <w:rPr>
          <w:noProof w:val="0"/>
          <w:lang w:val="en-GB"/>
        </w:rPr>
        <w:t xml:space="preserve"> </w:t>
      </w:r>
      <w:proofErr w:type="spellStart"/>
      <w:proofErr w:type="gramStart"/>
      <w:r w:rsidRPr="00EE201B">
        <w:rPr>
          <w:noProof w:val="0"/>
          <w:lang w:val="en-GB"/>
        </w:rPr>
        <w:t>te</w:t>
      </w:r>
      <w:proofErr w:type="spellEnd"/>
      <w:proofErr w:type="gramEnd"/>
      <w:r w:rsidRPr="00EE201B">
        <w:rPr>
          <w:noProof w:val="0"/>
          <w:lang w:val="en-GB"/>
        </w:rPr>
        <w:t xml:space="preserve"> </w:t>
      </w:r>
      <w:proofErr w:type="spellStart"/>
      <w:r w:rsidRPr="00EE201B">
        <w:rPr>
          <w:noProof w:val="0"/>
          <w:lang w:val="en-GB"/>
        </w:rPr>
        <w:t>lastnosti</w:t>
      </w:r>
      <w:proofErr w:type="spellEnd"/>
      <w:r w:rsidRPr="00EE201B">
        <w:rPr>
          <w:noProof w:val="0"/>
          <w:lang w:val="en-GB"/>
        </w:rPr>
        <w:t xml:space="preserve"> pa </w:t>
      </w:r>
      <w:proofErr w:type="spellStart"/>
      <w:r w:rsidRPr="00EE201B">
        <w:rPr>
          <w:noProof w:val="0"/>
          <w:lang w:val="en-GB"/>
        </w:rPr>
        <w:t>imajo</w:t>
      </w:r>
      <w:proofErr w:type="spellEnd"/>
      <w:r w:rsidRPr="00EE201B">
        <w:rPr>
          <w:noProof w:val="0"/>
          <w:lang w:val="en-GB"/>
        </w:rPr>
        <w:t xml:space="preserve"> </w:t>
      </w:r>
      <w:proofErr w:type="spellStart"/>
      <w:r w:rsidRPr="00EE201B">
        <w:rPr>
          <w:noProof w:val="0"/>
          <w:lang w:val="en-GB"/>
        </w:rPr>
        <w:t>za</w:t>
      </w:r>
      <w:proofErr w:type="spellEnd"/>
      <w:r w:rsidRPr="00EE201B">
        <w:rPr>
          <w:noProof w:val="0"/>
          <w:lang w:val="en-GB"/>
        </w:rPr>
        <w:t xml:space="preserve"> </w:t>
      </w:r>
      <w:proofErr w:type="spellStart"/>
      <w:r w:rsidRPr="00EE201B">
        <w:rPr>
          <w:noProof w:val="0"/>
          <w:lang w:val="en-GB"/>
        </w:rPr>
        <w:t>posledico</w:t>
      </w:r>
      <w:proofErr w:type="spellEnd"/>
      <w:r w:rsidRPr="00EE201B">
        <w:rPr>
          <w:noProof w:val="0"/>
          <w:lang w:val="en-GB"/>
        </w:rPr>
        <w:t xml:space="preserve"> </w:t>
      </w:r>
      <w:proofErr w:type="spellStart"/>
      <w:r w:rsidRPr="00EE201B">
        <w:rPr>
          <w:noProof w:val="0"/>
          <w:lang w:val="en-GB"/>
        </w:rPr>
        <w:t>zmanjšano</w:t>
      </w:r>
      <w:proofErr w:type="spellEnd"/>
      <w:r w:rsidRPr="00EE201B">
        <w:rPr>
          <w:noProof w:val="0"/>
          <w:lang w:val="en-GB"/>
        </w:rPr>
        <w:t xml:space="preserve"> </w:t>
      </w:r>
      <w:proofErr w:type="spellStart"/>
      <w:r w:rsidRPr="00EE201B">
        <w:rPr>
          <w:noProof w:val="0"/>
          <w:lang w:val="en-GB"/>
        </w:rPr>
        <w:t>uporabo</w:t>
      </w:r>
      <w:proofErr w:type="spellEnd"/>
      <w:r w:rsidRPr="00EE201B">
        <w:rPr>
          <w:noProof w:val="0"/>
          <w:lang w:val="en-GB"/>
        </w:rPr>
        <w:t xml:space="preserve"> </w:t>
      </w:r>
      <w:proofErr w:type="spellStart"/>
      <w:r w:rsidRPr="00EE201B">
        <w:rPr>
          <w:noProof w:val="0"/>
          <w:lang w:val="en-GB"/>
        </w:rPr>
        <w:t>pesticidov</w:t>
      </w:r>
      <w:proofErr w:type="spellEnd"/>
      <w:r w:rsidRPr="00EE201B">
        <w:rPr>
          <w:noProof w:val="0"/>
          <w:lang w:val="en-GB"/>
        </w:rPr>
        <w:t xml:space="preserve">. </w:t>
      </w:r>
      <w:proofErr w:type="spellStart"/>
      <w:r w:rsidRPr="00EE201B">
        <w:rPr>
          <w:noProof w:val="0"/>
          <w:lang w:val="en-GB"/>
        </w:rPr>
        <w:t>Zaradi</w:t>
      </w:r>
      <w:proofErr w:type="spellEnd"/>
      <w:r w:rsidRPr="00EE201B">
        <w:rPr>
          <w:noProof w:val="0"/>
          <w:lang w:val="en-GB"/>
        </w:rPr>
        <w:t xml:space="preserve"> </w:t>
      </w:r>
      <w:proofErr w:type="spellStart"/>
      <w:r w:rsidRPr="00EE201B">
        <w:rPr>
          <w:noProof w:val="0"/>
          <w:lang w:val="en-GB"/>
        </w:rPr>
        <w:t>vseh</w:t>
      </w:r>
      <w:proofErr w:type="spellEnd"/>
      <w:r w:rsidRPr="00EE201B">
        <w:rPr>
          <w:noProof w:val="0"/>
          <w:lang w:val="en-GB"/>
        </w:rPr>
        <w:t xml:space="preserve"> </w:t>
      </w:r>
      <w:proofErr w:type="spellStart"/>
      <w:r w:rsidRPr="00EE201B">
        <w:rPr>
          <w:noProof w:val="0"/>
          <w:lang w:val="en-GB"/>
        </w:rPr>
        <w:t>navedenih</w:t>
      </w:r>
      <w:proofErr w:type="spellEnd"/>
      <w:r w:rsidRPr="00EE201B">
        <w:rPr>
          <w:noProof w:val="0"/>
          <w:lang w:val="en-GB"/>
        </w:rPr>
        <w:t xml:space="preserve"> </w:t>
      </w:r>
      <w:proofErr w:type="spellStart"/>
      <w:r w:rsidRPr="00EE201B">
        <w:rPr>
          <w:noProof w:val="0"/>
          <w:lang w:val="en-GB"/>
        </w:rPr>
        <w:t>lastnosti</w:t>
      </w:r>
      <w:proofErr w:type="spellEnd"/>
      <w:r w:rsidRPr="00EE201B">
        <w:rPr>
          <w:noProof w:val="0"/>
          <w:lang w:val="en-GB"/>
        </w:rPr>
        <w:t xml:space="preserve"> bi </w:t>
      </w:r>
      <w:proofErr w:type="spellStart"/>
      <w:r w:rsidRPr="00EE201B">
        <w:rPr>
          <w:noProof w:val="0"/>
          <w:lang w:val="en-GB"/>
        </w:rPr>
        <w:t>bilo</w:t>
      </w:r>
      <w:proofErr w:type="spellEnd"/>
      <w:r w:rsidRPr="00EE201B">
        <w:rPr>
          <w:noProof w:val="0"/>
          <w:lang w:val="en-GB"/>
        </w:rPr>
        <w:t xml:space="preserve"> </w:t>
      </w:r>
      <w:proofErr w:type="spellStart"/>
      <w:r w:rsidRPr="00EE201B">
        <w:rPr>
          <w:noProof w:val="0"/>
          <w:lang w:val="en-GB"/>
        </w:rPr>
        <w:t>treba</w:t>
      </w:r>
      <w:proofErr w:type="spellEnd"/>
      <w:r w:rsidRPr="00EE201B">
        <w:rPr>
          <w:noProof w:val="0"/>
          <w:lang w:val="en-GB"/>
        </w:rPr>
        <w:t xml:space="preserve"> </w:t>
      </w:r>
      <w:proofErr w:type="spellStart"/>
      <w:r w:rsidRPr="00EE201B">
        <w:rPr>
          <w:noProof w:val="0"/>
          <w:lang w:val="en-GB"/>
        </w:rPr>
        <w:t>biooglje</w:t>
      </w:r>
      <w:proofErr w:type="spellEnd"/>
      <w:r w:rsidRPr="00EE201B">
        <w:rPr>
          <w:noProof w:val="0"/>
          <w:lang w:val="en-GB"/>
        </w:rPr>
        <w:t xml:space="preserve"> </w:t>
      </w:r>
      <w:proofErr w:type="spellStart"/>
      <w:r w:rsidRPr="00EE201B">
        <w:rPr>
          <w:noProof w:val="0"/>
          <w:lang w:val="en-GB"/>
        </w:rPr>
        <w:t>dovoliti</w:t>
      </w:r>
      <w:proofErr w:type="spellEnd"/>
      <w:r w:rsidRPr="00EE201B">
        <w:rPr>
          <w:noProof w:val="0"/>
          <w:lang w:val="en-GB"/>
        </w:rPr>
        <w:t xml:space="preserve"> </w:t>
      </w:r>
      <w:proofErr w:type="spellStart"/>
      <w:r w:rsidRPr="00EE201B">
        <w:rPr>
          <w:noProof w:val="0"/>
          <w:lang w:val="en-GB"/>
        </w:rPr>
        <w:t>tudi</w:t>
      </w:r>
      <w:proofErr w:type="spellEnd"/>
      <w:r w:rsidRPr="00EE201B">
        <w:rPr>
          <w:noProof w:val="0"/>
          <w:lang w:val="en-GB"/>
        </w:rPr>
        <w:t xml:space="preserve"> </w:t>
      </w:r>
      <w:proofErr w:type="spellStart"/>
      <w:r w:rsidRPr="00EE201B">
        <w:rPr>
          <w:noProof w:val="0"/>
          <w:lang w:val="en-GB"/>
        </w:rPr>
        <w:t>za</w:t>
      </w:r>
      <w:proofErr w:type="spellEnd"/>
      <w:r w:rsidRPr="00EE201B">
        <w:rPr>
          <w:noProof w:val="0"/>
          <w:lang w:val="en-GB"/>
        </w:rPr>
        <w:t xml:space="preserve"> </w:t>
      </w:r>
      <w:proofErr w:type="spellStart"/>
      <w:r w:rsidRPr="00EE201B">
        <w:rPr>
          <w:noProof w:val="0"/>
          <w:lang w:val="en-GB"/>
        </w:rPr>
        <w:t>uporabo</w:t>
      </w:r>
      <w:proofErr w:type="spellEnd"/>
      <w:r w:rsidRPr="00EE201B">
        <w:rPr>
          <w:noProof w:val="0"/>
          <w:lang w:val="en-GB"/>
        </w:rPr>
        <w:t xml:space="preserve"> v </w:t>
      </w:r>
      <w:proofErr w:type="spellStart"/>
      <w:r w:rsidRPr="00EE201B">
        <w:rPr>
          <w:noProof w:val="0"/>
          <w:lang w:val="en-GB"/>
        </w:rPr>
        <w:t>ekološkem</w:t>
      </w:r>
      <w:proofErr w:type="spellEnd"/>
      <w:r w:rsidRPr="00EE201B">
        <w:rPr>
          <w:noProof w:val="0"/>
          <w:lang w:val="en-GB"/>
        </w:rPr>
        <w:t xml:space="preserve"> </w:t>
      </w:r>
      <w:proofErr w:type="spellStart"/>
      <w:r w:rsidRPr="00EE201B">
        <w:rPr>
          <w:noProof w:val="0"/>
          <w:lang w:val="en-GB"/>
        </w:rPr>
        <w:t>kmetijstvu</w:t>
      </w:r>
      <w:proofErr w:type="spellEnd"/>
      <w:r w:rsidRPr="00EE201B">
        <w:rPr>
          <w:noProof w:val="0"/>
          <w:lang w:val="en-GB"/>
        </w:rPr>
        <w:t>.</w:t>
      </w:r>
    </w:p>
    <w:p w:rsidR="004A6753" w:rsidRPr="001F36C8" w:rsidRDefault="004A6753" w:rsidP="004A6753">
      <w:r w:rsidRPr="001F36C8">
        <w:rPr>
          <w:rStyle w:val="HideTWBExt"/>
        </w:rPr>
        <w:t>&lt;/Amend&gt;</w:t>
      </w:r>
    </w:p>
    <w:p w:rsidR="004A6753" w:rsidRPr="001F36C8" w:rsidRDefault="004A6753" w:rsidP="004A6753">
      <w:pPr>
        <w:pStyle w:val="AMNumberTabs"/>
        <w:keepNext/>
        <w:rPr>
          <w:lang w:val="en-GB"/>
        </w:rPr>
      </w:pPr>
      <w:r>
        <w:rPr>
          <w:rStyle w:val="HideTWBExt"/>
          <w:b w:val="0"/>
          <w:lang w:val="en-GB"/>
        </w:rPr>
        <w:t>&lt;Amend&gt;</w:t>
      </w:r>
      <w:r w:rsidR="00A97FC6" w:rsidRPr="00A97FC6">
        <w:rPr>
          <w:lang w:val="en-GB"/>
        </w:rPr>
        <w:t>Amendment</w:t>
      </w:r>
      <w:r w:rsidRPr="001F36C8">
        <w:rPr>
          <w:lang w:val="en-GB"/>
        </w:rPr>
        <w:tab/>
      </w:r>
      <w:r w:rsidRPr="001F36C8">
        <w:rPr>
          <w:lang w:val="en-GB"/>
        </w:rPr>
        <w:tab/>
      </w:r>
      <w:r w:rsidRPr="001F36C8">
        <w:rPr>
          <w:rStyle w:val="HideTWBExt"/>
          <w:b w:val="0"/>
          <w:lang w:val="en-GB"/>
        </w:rPr>
        <w:t>&lt;NumAm&gt;</w:t>
      </w:r>
      <w:r w:rsidR="00A97FC6" w:rsidRPr="00A97FC6">
        <w:rPr>
          <w:color w:val="000000"/>
          <w:lang w:val="en-GB"/>
        </w:rPr>
        <w:t>4</w:t>
      </w:r>
      <w:r w:rsidRPr="001F36C8">
        <w:rPr>
          <w:rStyle w:val="HideTWBExt"/>
          <w:b w:val="0"/>
          <w:lang w:val="en-GB"/>
        </w:rPr>
        <w:t>&lt;/NumAm&gt;</w:t>
      </w:r>
    </w:p>
    <w:p w:rsidR="004A6753" w:rsidRPr="00FF0958" w:rsidRDefault="004A6753" w:rsidP="004A6753">
      <w:pPr>
        <w:pStyle w:val="NormalBold"/>
        <w:rPr>
          <w:lang w:val="en-GB"/>
        </w:rPr>
      </w:pPr>
      <w:r w:rsidRPr="004328B5">
        <w:rPr>
          <w:rStyle w:val="HideTWBExt"/>
          <w:b w:val="0"/>
          <w:lang w:val="en-GB"/>
        </w:rPr>
        <w:t>&lt;RepeatBlock-By&gt;</w:t>
      </w:r>
      <w:r w:rsidRPr="001F36C8">
        <w:rPr>
          <w:rStyle w:val="HideTWBExt"/>
          <w:b w:val="0"/>
          <w:lang w:val="en-GB"/>
        </w:rPr>
        <w:t>&lt;Members&gt;</w:t>
      </w:r>
      <w:proofErr w:type="spellStart"/>
      <w:r w:rsidR="0059210F" w:rsidRPr="0059210F">
        <w:rPr>
          <w:lang w:val="en-GB"/>
        </w:rPr>
        <w:t>Franc</w:t>
      </w:r>
      <w:proofErr w:type="spellEnd"/>
      <w:r w:rsidR="0059210F" w:rsidRPr="0059210F">
        <w:rPr>
          <w:lang w:val="en-GB"/>
        </w:rPr>
        <w:t xml:space="preserve"> </w:t>
      </w:r>
      <w:proofErr w:type="spellStart"/>
      <w:r w:rsidR="0059210F" w:rsidRPr="0059210F">
        <w:rPr>
          <w:lang w:val="en-GB"/>
        </w:rPr>
        <w:t>Bogovič</w:t>
      </w:r>
      <w:proofErr w:type="spellEnd"/>
      <w:r w:rsidRPr="001F36C8">
        <w:rPr>
          <w:rStyle w:val="HideTWBExt"/>
          <w:b w:val="0"/>
          <w:lang w:val="en-GB"/>
        </w:rPr>
        <w:t>&lt;/Members&gt;</w:t>
      </w:r>
    </w:p>
    <w:p w:rsidR="004A6753" w:rsidRPr="00ED66A2" w:rsidRDefault="004A6753" w:rsidP="004A6753">
      <w:r w:rsidRPr="007E6396">
        <w:rPr>
          <w:rStyle w:val="HideTWBExt"/>
        </w:rPr>
        <w:t>&lt;/RepeatBlock-By&gt;</w:t>
      </w:r>
    </w:p>
    <w:p w:rsidR="004A6753" w:rsidRPr="001F36C8" w:rsidRDefault="004A6753" w:rsidP="004A6753">
      <w:pPr>
        <w:pStyle w:val="NormalBold"/>
        <w:keepNext/>
        <w:rPr>
          <w:lang w:val="en-GB"/>
        </w:rPr>
      </w:pPr>
      <w:r w:rsidRPr="001F36C8">
        <w:rPr>
          <w:rStyle w:val="HideTWBExt"/>
          <w:b w:val="0"/>
          <w:lang w:val="en-GB"/>
        </w:rPr>
        <w:t>&lt;DocAmend&gt;</w:t>
      </w:r>
      <w:r w:rsidR="00C177EB" w:rsidRPr="00C177EB">
        <w:rPr>
          <w:lang w:val="en-GB"/>
        </w:rPr>
        <w:t>Proposal for a regulation</w:t>
      </w:r>
      <w:r w:rsidRPr="001F36C8">
        <w:rPr>
          <w:rStyle w:val="HideTWBExt"/>
          <w:b w:val="0"/>
          <w:lang w:val="en-GB"/>
        </w:rPr>
        <w:t>&lt;/DocAmend&gt;</w:t>
      </w:r>
    </w:p>
    <w:p w:rsidR="004A6753" w:rsidRPr="004328B5" w:rsidRDefault="004A6753" w:rsidP="004A6753">
      <w:pPr>
        <w:pStyle w:val="NormalBold"/>
      </w:pPr>
      <w:r w:rsidRPr="004328B5">
        <w:rPr>
          <w:rStyle w:val="HideTWBExt"/>
          <w:b w:val="0"/>
        </w:rPr>
        <w:t>&lt;Article&gt;</w:t>
      </w:r>
      <w:r w:rsidR="0059210F" w:rsidRPr="004328B5">
        <w:t>Annex 2 – section 2 – part 2 – point 2.6 (new)</w:t>
      </w:r>
      <w:r w:rsidRPr="004328B5">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A6753" w:rsidRPr="007E4EDE" w:rsidTr="00B03C28">
        <w:trPr>
          <w:jc w:val="center"/>
        </w:trPr>
        <w:tc>
          <w:tcPr>
            <w:tcW w:w="9752" w:type="dxa"/>
            <w:gridSpan w:val="2"/>
          </w:tcPr>
          <w:p w:rsidR="004A6753" w:rsidRPr="004328B5" w:rsidRDefault="004A6753" w:rsidP="00B03C28">
            <w:pPr>
              <w:keepNext/>
              <w:rPr>
                <w:lang w:val="fr-FR"/>
              </w:rPr>
            </w:pPr>
          </w:p>
        </w:tc>
      </w:tr>
      <w:tr w:rsidR="004A6753" w:rsidRPr="001F36C8" w:rsidTr="00B03C28">
        <w:trPr>
          <w:jc w:val="center"/>
        </w:trPr>
        <w:tc>
          <w:tcPr>
            <w:tcW w:w="4876" w:type="dxa"/>
          </w:tcPr>
          <w:p w:rsidR="004A6753" w:rsidRPr="001F36C8" w:rsidRDefault="004A6753" w:rsidP="00B03C28">
            <w:pPr>
              <w:pStyle w:val="ColumnHeading"/>
              <w:keepNext/>
              <w:rPr>
                <w:lang w:val="en-GB"/>
              </w:rPr>
            </w:pPr>
            <w:r w:rsidRPr="001F36C8">
              <w:rPr>
                <w:lang w:val="en-GB"/>
              </w:rPr>
              <w:t>Text proposed by the Commission</w:t>
            </w:r>
          </w:p>
        </w:tc>
        <w:tc>
          <w:tcPr>
            <w:tcW w:w="4876" w:type="dxa"/>
          </w:tcPr>
          <w:p w:rsidR="004A6753" w:rsidRPr="001F36C8" w:rsidRDefault="004A6753" w:rsidP="00B03C28">
            <w:pPr>
              <w:pStyle w:val="ColumnHeading"/>
              <w:keepNext/>
              <w:rPr>
                <w:lang w:val="en-GB"/>
              </w:rPr>
            </w:pPr>
            <w:r w:rsidRPr="001F36C8">
              <w:rPr>
                <w:lang w:val="en-GB"/>
              </w:rPr>
              <w:t>Amendment</w:t>
            </w:r>
          </w:p>
        </w:tc>
      </w:tr>
      <w:tr w:rsidR="004A6753" w:rsidRPr="007E4EDE" w:rsidTr="00B03C28">
        <w:trPr>
          <w:jc w:val="center"/>
        </w:trPr>
        <w:tc>
          <w:tcPr>
            <w:tcW w:w="4876" w:type="dxa"/>
          </w:tcPr>
          <w:p w:rsidR="004A6753" w:rsidRPr="00EE201B" w:rsidRDefault="004A6753" w:rsidP="00B03C28">
            <w:pPr>
              <w:pStyle w:val="Normal6"/>
              <w:rPr>
                <w:lang w:val="en-GB"/>
              </w:rPr>
            </w:pPr>
          </w:p>
        </w:tc>
        <w:tc>
          <w:tcPr>
            <w:tcW w:w="4876" w:type="dxa"/>
          </w:tcPr>
          <w:p w:rsidR="004A6753" w:rsidRPr="004328B5" w:rsidRDefault="00EE201B" w:rsidP="00B03C28">
            <w:pPr>
              <w:pStyle w:val="Normal6"/>
              <w:rPr>
                <w:szCs w:val="24"/>
                <w:lang w:val="sv-SE"/>
              </w:rPr>
            </w:pPr>
            <w:r w:rsidRPr="004328B5">
              <w:rPr>
                <w:b/>
                <w:i/>
                <w:lang w:val="sv-SE"/>
              </w:rPr>
              <w:t>1) 2.6. Vzreja damjakov, muflonov in navadnih jelenov</w:t>
            </w:r>
          </w:p>
        </w:tc>
      </w:tr>
      <w:tr w:rsidR="004A6753" w:rsidRPr="001F36C8" w:rsidTr="00B03C28">
        <w:trPr>
          <w:jc w:val="center"/>
        </w:trPr>
        <w:tc>
          <w:tcPr>
            <w:tcW w:w="4876" w:type="dxa"/>
          </w:tcPr>
          <w:p w:rsidR="004A6753" w:rsidRPr="004328B5" w:rsidRDefault="004A6753" w:rsidP="00B03C28">
            <w:pPr>
              <w:pStyle w:val="Normal6"/>
              <w:rPr>
                <w:lang w:val="sv-SE"/>
              </w:rPr>
            </w:pPr>
          </w:p>
        </w:tc>
        <w:tc>
          <w:tcPr>
            <w:tcW w:w="4876" w:type="dxa"/>
          </w:tcPr>
          <w:p w:rsidR="004A6753" w:rsidRPr="001F36C8" w:rsidRDefault="00EE201B" w:rsidP="00B03C28">
            <w:pPr>
              <w:pStyle w:val="Normal6"/>
              <w:rPr>
                <w:szCs w:val="24"/>
                <w:lang w:val="en-GB"/>
              </w:rPr>
            </w:pPr>
            <w:r w:rsidRPr="00D27541">
              <w:rPr>
                <w:b/>
                <w:i/>
              </w:rPr>
              <w:t>2.6.1. Preusmeritev</w:t>
            </w:r>
          </w:p>
        </w:tc>
      </w:tr>
      <w:tr w:rsidR="004A6753" w:rsidRPr="001F36C8" w:rsidTr="00B03C28">
        <w:trPr>
          <w:jc w:val="center"/>
        </w:trPr>
        <w:tc>
          <w:tcPr>
            <w:tcW w:w="4876" w:type="dxa"/>
          </w:tcPr>
          <w:p w:rsidR="004A6753" w:rsidRPr="00EE201B" w:rsidRDefault="004A6753" w:rsidP="00B03C28">
            <w:pPr>
              <w:pStyle w:val="Normal6"/>
              <w:rPr>
                <w:lang w:val="en-GB"/>
              </w:rPr>
            </w:pPr>
          </w:p>
        </w:tc>
        <w:tc>
          <w:tcPr>
            <w:tcW w:w="4876" w:type="dxa"/>
          </w:tcPr>
          <w:p w:rsidR="004A6753" w:rsidRPr="001F36C8" w:rsidRDefault="00EE201B" w:rsidP="00B03C28">
            <w:pPr>
              <w:pStyle w:val="Normal6"/>
              <w:rPr>
                <w:szCs w:val="24"/>
                <w:lang w:val="en-GB"/>
              </w:rPr>
            </w:pPr>
            <w:proofErr w:type="spellStart"/>
            <w:r w:rsidRPr="004328B5">
              <w:rPr>
                <w:b/>
                <w:i/>
                <w:lang w:val="en-GB"/>
              </w:rPr>
              <w:t>Damjaki</w:t>
            </w:r>
            <w:proofErr w:type="spellEnd"/>
            <w:r w:rsidRPr="004328B5">
              <w:rPr>
                <w:b/>
                <w:i/>
                <w:lang w:val="en-GB"/>
              </w:rPr>
              <w:t xml:space="preserve">, </w:t>
            </w:r>
            <w:proofErr w:type="spellStart"/>
            <w:r w:rsidRPr="004328B5">
              <w:rPr>
                <w:b/>
                <w:i/>
                <w:lang w:val="en-GB"/>
              </w:rPr>
              <w:t>mufloni</w:t>
            </w:r>
            <w:proofErr w:type="spellEnd"/>
            <w:r w:rsidRPr="004328B5">
              <w:rPr>
                <w:b/>
                <w:i/>
                <w:lang w:val="en-GB"/>
              </w:rPr>
              <w:t xml:space="preserve">, </w:t>
            </w:r>
            <w:proofErr w:type="spellStart"/>
            <w:r w:rsidRPr="004328B5">
              <w:rPr>
                <w:b/>
                <w:i/>
                <w:lang w:val="en-GB"/>
              </w:rPr>
              <w:t>navadni</w:t>
            </w:r>
            <w:proofErr w:type="spellEnd"/>
            <w:r w:rsidRPr="004328B5">
              <w:rPr>
                <w:b/>
                <w:i/>
                <w:lang w:val="en-GB"/>
              </w:rPr>
              <w:t xml:space="preserve"> </w:t>
            </w:r>
            <w:proofErr w:type="spellStart"/>
            <w:r w:rsidRPr="004328B5">
              <w:rPr>
                <w:b/>
                <w:i/>
                <w:lang w:val="en-GB"/>
              </w:rPr>
              <w:t>jeleni</w:t>
            </w:r>
            <w:proofErr w:type="spellEnd"/>
            <w:r w:rsidRPr="004328B5">
              <w:rPr>
                <w:b/>
                <w:i/>
                <w:lang w:val="en-GB"/>
              </w:rPr>
              <w:t xml:space="preserve"> in </w:t>
            </w:r>
            <w:proofErr w:type="spellStart"/>
            <w:r w:rsidRPr="004328B5">
              <w:rPr>
                <w:b/>
                <w:i/>
                <w:lang w:val="en-GB"/>
              </w:rPr>
              <w:t>proizvodi</w:t>
            </w:r>
            <w:proofErr w:type="spellEnd"/>
            <w:r w:rsidRPr="004328B5">
              <w:rPr>
                <w:b/>
                <w:i/>
                <w:lang w:val="en-GB"/>
              </w:rPr>
              <w:t xml:space="preserve"> </w:t>
            </w:r>
            <w:proofErr w:type="spellStart"/>
            <w:r w:rsidRPr="004328B5">
              <w:rPr>
                <w:b/>
                <w:i/>
                <w:lang w:val="en-GB"/>
              </w:rPr>
              <w:t>iz</w:t>
            </w:r>
            <w:proofErr w:type="spellEnd"/>
            <w:r w:rsidRPr="004328B5">
              <w:rPr>
                <w:b/>
                <w:i/>
                <w:lang w:val="en-GB"/>
              </w:rPr>
              <w:t xml:space="preserve"> </w:t>
            </w:r>
            <w:proofErr w:type="spellStart"/>
            <w:r w:rsidRPr="004328B5">
              <w:rPr>
                <w:b/>
                <w:i/>
                <w:lang w:val="en-GB"/>
              </w:rPr>
              <w:t>njih</w:t>
            </w:r>
            <w:proofErr w:type="spellEnd"/>
            <w:r w:rsidRPr="004328B5">
              <w:rPr>
                <w:b/>
                <w:i/>
                <w:lang w:val="en-GB"/>
              </w:rPr>
              <w:t xml:space="preserve"> se </w:t>
            </w:r>
            <w:proofErr w:type="spellStart"/>
            <w:r w:rsidRPr="004328B5">
              <w:rPr>
                <w:b/>
                <w:i/>
                <w:lang w:val="en-GB"/>
              </w:rPr>
              <w:t>lahko</w:t>
            </w:r>
            <w:proofErr w:type="spellEnd"/>
            <w:r w:rsidRPr="004328B5">
              <w:rPr>
                <w:b/>
                <w:i/>
                <w:lang w:val="en-GB"/>
              </w:rPr>
              <w:t xml:space="preserve"> </w:t>
            </w:r>
            <w:proofErr w:type="spellStart"/>
            <w:r w:rsidRPr="004328B5">
              <w:rPr>
                <w:b/>
                <w:i/>
                <w:lang w:val="en-GB"/>
              </w:rPr>
              <w:t>štejejo</w:t>
            </w:r>
            <w:proofErr w:type="spellEnd"/>
            <w:r w:rsidRPr="004328B5">
              <w:rPr>
                <w:b/>
                <w:i/>
                <w:lang w:val="en-GB"/>
              </w:rPr>
              <w:t xml:space="preserve"> </w:t>
            </w:r>
            <w:proofErr w:type="spellStart"/>
            <w:r w:rsidRPr="004328B5">
              <w:rPr>
                <w:b/>
                <w:i/>
                <w:lang w:val="en-GB"/>
              </w:rPr>
              <w:t>za</w:t>
            </w:r>
            <w:proofErr w:type="spellEnd"/>
            <w:r w:rsidRPr="004328B5">
              <w:rPr>
                <w:b/>
                <w:i/>
                <w:lang w:val="en-GB"/>
              </w:rPr>
              <w:t xml:space="preserve"> </w:t>
            </w:r>
            <w:proofErr w:type="spellStart"/>
            <w:r w:rsidRPr="004328B5">
              <w:rPr>
                <w:b/>
                <w:i/>
                <w:lang w:val="en-GB"/>
              </w:rPr>
              <w:t>ekološke</w:t>
            </w:r>
            <w:proofErr w:type="spellEnd"/>
            <w:r w:rsidRPr="004328B5">
              <w:rPr>
                <w:b/>
                <w:i/>
                <w:lang w:val="en-GB"/>
              </w:rPr>
              <w:t xml:space="preserve"> </w:t>
            </w:r>
            <w:proofErr w:type="spellStart"/>
            <w:r w:rsidRPr="004328B5">
              <w:rPr>
                <w:b/>
                <w:i/>
                <w:lang w:val="en-GB"/>
              </w:rPr>
              <w:t>po</w:t>
            </w:r>
            <w:proofErr w:type="spellEnd"/>
            <w:r w:rsidRPr="004328B5">
              <w:rPr>
                <w:b/>
                <w:i/>
                <w:lang w:val="en-GB"/>
              </w:rPr>
              <w:t xml:space="preserve"> </w:t>
            </w:r>
            <w:proofErr w:type="spellStart"/>
            <w:r w:rsidRPr="004328B5">
              <w:rPr>
                <w:b/>
                <w:i/>
                <w:lang w:val="en-GB"/>
              </w:rPr>
              <w:t>preteku</w:t>
            </w:r>
            <w:proofErr w:type="spellEnd"/>
            <w:r w:rsidRPr="004328B5">
              <w:rPr>
                <w:b/>
                <w:i/>
                <w:lang w:val="en-GB"/>
              </w:rPr>
              <w:t xml:space="preserve"> </w:t>
            </w:r>
            <w:proofErr w:type="spellStart"/>
            <w:r w:rsidRPr="004328B5">
              <w:rPr>
                <w:b/>
                <w:i/>
                <w:lang w:val="en-GB"/>
              </w:rPr>
              <w:t>preusmeritvenega</w:t>
            </w:r>
            <w:proofErr w:type="spellEnd"/>
            <w:r w:rsidRPr="004328B5">
              <w:rPr>
                <w:b/>
                <w:i/>
                <w:lang w:val="en-GB"/>
              </w:rPr>
              <w:t xml:space="preserve"> </w:t>
            </w:r>
            <w:proofErr w:type="spellStart"/>
            <w:r w:rsidRPr="004328B5">
              <w:rPr>
                <w:b/>
                <w:i/>
                <w:lang w:val="en-GB"/>
              </w:rPr>
              <w:t>obdobja</w:t>
            </w:r>
            <w:proofErr w:type="spellEnd"/>
            <w:r w:rsidRPr="004328B5">
              <w:rPr>
                <w:b/>
                <w:i/>
                <w:lang w:val="en-GB"/>
              </w:rPr>
              <w:t xml:space="preserve">, </w:t>
            </w:r>
            <w:proofErr w:type="spellStart"/>
            <w:r w:rsidRPr="004328B5">
              <w:rPr>
                <w:b/>
                <w:i/>
                <w:lang w:val="en-GB"/>
              </w:rPr>
              <w:t>ki</w:t>
            </w:r>
            <w:proofErr w:type="spellEnd"/>
            <w:r w:rsidRPr="004328B5">
              <w:rPr>
                <w:b/>
                <w:i/>
                <w:lang w:val="en-GB"/>
              </w:rPr>
              <w:t xml:space="preserve"> </w:t>
            </w:r>
            <w:proofErr w:type="spellStart"/>
            <w:r w:rsidRPr="004328B5">
              <w:rPr>
                <w:b/>
                <w:i/>
                <w:lang w:val="en-GB"/>
              </w:rPr>
              <w:t>traja</w:t>
            </w:r>
            <w:proofErr w:type="spellEnd"/>
            <w:r w:rsidRPr="004328B5">
              <w:rPr>
                <w:b/>
                <w:i/>
                <w:lang w:val="en-GB"/>
              </w:rPr>
              <w:t xml:space="preserve"> </w:t>
            </w:r>
            <w:proofErr w:type="spellStart"/>
            <w:r w:rsidRPr="004328B5">
              <w:rPr>
                <w:b/>
                <w:i/>
                <w:lang w:val="en-GB"/>
              </w:rPr>
              <w:t>najmanj</w:t>
            </w:r>
            <w:proofErr w:type="spellEnd"/>
            <w:r w:rsidRPr="004328B5">
              <w:rPr>
                <w:b/>
                <w:i/>
                <w:lang w:val="en-GB"/>
              </w:rPr>
              <w:t xml:space="preserve"> 6 </w:t>
            </w:r>
            <w:proofErr w:type="spellStart"/>
            <w:r w:rsidRPr="004328B5">
              <w:rPr>
                <w:b/>
                <w:i/>
                <w:lang w:val="en-GB"/>
              </w:rPr>
              <w:t>mesecev</w:t>
            </w:r>
            <w:proofErr w:type="spellEnd"/>
            <w:r w:rsidRPr="004328B5">
              <w:rPr>
                <w:b/>
                <w:i/>
                <w:lang w:val="en-GB"/>
              </w:rPr>
              <w:t xml:space="preserve"> </w:t>
            </w:r>
            <w:proofErr w:type="spellStart"/>
            <w:r w:rsidRPr="004328B5">
              <w:rPr>
                <w:b/>
                <w:i/>
                <w:lang w:val="en-GB"/>
              </w:rPr>
              <w:t>pri</w:t>
            </w:r>
            <w:proofErr w:type="spellEnd"/>
            <w:r w:rsidRPr="004328B5">
              <w:rPr>
                <w:b/>
                <w:i/>
                <w:lang w:val="en-GB"/>
              </w:rPr>
              <w:t xml:space="preserve"> </w:t>
            </w:r>
            <w:proofErr w:type="spellStart"/>
            <w:r w:rsidRPr="004328B5">
              <w:rPr>
                <w:b/>
                <w:i/>
                <w:lang w:val="en-GB"/>
              </w:rPr>
              <w:t>damjakih</w:t>
            </w:r>
            <w:proofErr w:type="spellEnd"/>
            <w:r w:rsidRPr="004328B5">
              <w:rPr>
                <w:b/>
                <w:i/>
                <w:lang w:val="en-GB"/>
              </w:rPr>
              <w:t xml:space="preserve"> in </w:t>
            </w:r>
            <w:proofErr w:type="spellStart"/>
            <w:r w:rsidRPr="004328B5">
              <w:rPr>
                <w:b/>
                <w:i/>
                <w:lang w:val="en-GB"/>
              </w:rPr>
              <w:t>muflonih</w:t>
            </w:r>
            <w:proofErr w:type="spellEnd"/>
            <w:r w:rsidRPr="004328B5">
              <w:rPr>
                <w:b/>
                <w:i/>
                <w:lang w:val="en-GB"/>
              </w:rPr>
              <w:t xml:space="preserve"> </w:t>
            </w:r>
            <w:proofErr w:type="spellStart"/>
            <w:r w:rsidRPr="004328B5">
              <w:rPr>
                <w:b/>
                <w:i/>
                <w:lang w:val="en-GB"/>
              </w:rPr>
              <w:t>ter</w:t>
            </w:r>
            <w:proofErr w:type="spellEnd"/>
            <w:r w:rsidRPr="004328B5">
              <w:rPr>
                <w:b/>
                <w:i/>
                <w:lang w:val="en-GB"/>
              </w:rPr>
              <w:t xml:space="preserve"> 12 </w:t>
            </w:r>
            <w:proofErr w:type="spellStart"/>
            <w:r w:rsidRPr="004328B5">
              <w:rPr>
                <w:b/>
                <w:i/>
                <w:lang w:val="en-GB"/>
              </w:rPr>
              <w:t>mesecev</w:t>
            </w:r>
            <w:proofErr w:type="spellEnd"/>
            <w:r w:rsidRPr="004328B5">
              <w:rPr>
                <w:b/>
                <w:i/>
                <w:lang w:val="en-GB"/>
              </w:rPr>
              <w:t xml:space="preserve"> </w:t>
            </w:r>
            <w:proofErr w:type="spellStart"/>
            <w:r w:rsidRPr="004328B5">
              <w:rPr>
                <w:b/>
                <w:i/>
                <w:lang w:val="en-GB"/>
              </w:rPr>
              <w:t>pri</w:t>
            </w:r>
            <w:proofErr w:type="spellEnd"/>
            <w:r w:rsidRPr="004328B5">
              <w:rPr>
                <w:b/>
                <w:i/>
                <w:lang w:val="en-GB"/>
              </w:rPr>
              <w:t xml:space="preserve"> </w:t>
            </w:r>
            <w:proofErr w:type="spellStart"/>
            <w:r w:rsidRPr="004328B5">
              <w:rPr>
                <w:b/>
                <w:i/>
                <w:lang w:val="en-GB"/>
              </w:rPr>
              <w:t>navadnih</w:t>
            </w:r>
            <w:proofErr w:type="spellEnd"/>
            <w:r w:rsidRPr="004328B5">
              <w:rPr>
                <w:b/>
                <w:i/>
                <w:lang w:val="en-GB"/>
              </w:rPr>
              <w:t xml:space="preserve"> </w:t>
            </w:r>
            <w:proofErr w:type="spellStart"/>
            <w:r w:rsidRPr="004328B5">
              <w:rPr>
                <w:b/>
                <w:i/>
                <w:lang w:val="en-GB"/>
              </w:rPr>
              <w:t>jelenih</w:t>
            </w:r>
            <w:proofErr w:type="spellEnd"/>
            <w:r w:rsidRPr="004328B5">
              <w:rPr>
                <w:b/>
                <w:i/>
                <w:lang w:val="en-GB"/>
              </w:rPr>
              <w:t>.</w:t>
            </w:r>
          </w:p>
        </w:tc>
      </w:tr>
      <w:tr w:rsidR="004A6753" w:rsidRPr="001F36C8" w:rsidTr="00B03C28">
        <w:trPr>
          <w:jc w:val="center"/>
        </w:trPr>
        <w:tc>
          <w:tcPr>
            <w:tcW w:w="4876" w:type="dxa"/>
          </w:tcPr>
          <w:p w:rsidR="004A6753" w:rsidRPr="00EE201B" w:rsidRDefault="004A6753" w:rsidP="00B03C28">
            <w:pPr>
              <w:pStyle w:val="Normal6"/>
              <w:rPr>
                <w:lang w:val="en-GB"/>
              </w:rPr>
            </w:pPr>
          </w:p>
        </w:tc>
        <w:tc>
          <w:tcPr>
            <w:tcW w:w="4876" w:type="dxa"/>
          </w:tcPr>
          <w:p w:rsidR="004A6753" w:rsidRPr="001F36C8" w:rsidRDefault="00EE201B" w:rsidP="00B03C28">
            <w:pPr>
              <w:pStyle w:val="Normal6"/>
              <w:rPr>
                <w:szCs w:val="24"/>
                <w:lang w:val="en-GB"/>
              </w:rPr>
            </w:pPr>
            <w:r w:rsidRPr="004328B5">
              <w:rPr>
                <w:b/>
                <w:i/>
                <w:lang w:val="en-GB"/>
              </w:rPr>
              <w:t xml:space="preserve">2.6.2. </w:t>
            </w:r>
            <w:proofErr w:type="spellStart"/>
            <w:r w:rsidRPr="004328B5">
              <w:rPr>
                <w:b/>
                <w:i/>
                <w:lang w:val="en-GB"/>
              </w:rPr>
              <w:t>Posebni</w:t>
            </w:r>
            <w:proofErr w:type="spellEnd"/>
            <w:r w:rsidRPr="004328B5">
              <w:rPr>
                <w:b/>
                <w:i/>
                <w:lang w:val="en-GB"/>
              </w:rPr>
              <w:t xml:space="preserve"> </w:t>
            </w:r>
            <w:proofErr w:type="spellStart"/>
            <w:r w:rsidRPr="004328B5">
              <w:rPr>
                <w:b/>
                <w:i/>
                <w:lang w:val="en-GB"/>
              </w:rPr>
              <w:t>pogoji</w:t>
            </w:r>
            <w:proofErr w:type="spellEnd"/>
            <w:r w:rsidRPr="004328B5">
              <w:rPr>
                <w:b/>
                <w:i/>
                <w:lang w:val="en-GB"/>
              </w:rPr>
              <w:t xml:space="preserve"> </w:t>
            </w:r>
            <w:proofErr w:type="spellStart"/>
            <w:r w:rsidRPr="004328B5">
              <w:rPr>
                <w:b/>
                <w:i/>
                <w:lang w:val="en-GB"/>
              </w:rPr>
              <w:t>namestitve</w:t>
            </w:r>
            <w:proofErr w:type="spellEnd"/>
            <w:r w:rsidRPr="004328B5">
              <w:rPr>
                <w:b/>
                <w:i/>
                <w:lang w:val="en-GB"/>
              </w:rPr>
              <w:t xml:space="preserve"> in </w:t>
            </w:r>
            <w:proofErr w:type="spellStart"/>
            <w:r w:rsidRPr="004328B5">
              <w:rPr>
                <w:b/>
                <w:i/>
                <w:lang w:val="en-GB"/>
              </w:rPr>
              <w:t>gostota</w:t>
            </w:r>
            <w:proofErr w:type="spellEnd"/>
            <w:r w:rsidRPr="004328B5">
              <w:rPr>
                <w:b/>
                <w:i/>
                <w:lang w:val="en-GB"/>
              </w:rPr>
              <w:t xml:space="preserve"> </w:t>
            </w:r>
            <w:proofErr w:type="spellStart"/>
            <w:r w:rsidRPr="004328B5">
              <w:rPr>
                <w:b/>
                <w:i/>
                <w:lang w:val="en-GB"/>
              </w:rPr>
              <w:t>živali</w:t>
            </w:r>
            <w:proofErr w:type="spellEnd"/>
          </w:p>
        </w:tc>
      </w:tr>
      <w:tr w:rsidR="004A6753" w:rsidRPr="001F36C8" w:rsidTr="00B03C28">
        <w:trPr>
          <w:jc w:val="center"/>
        </w:trPr>
        <w:tc>
          <w:tcPr>
            <w:tcW w:w="4876" w:type="dxa"/>
          </w:tcPr>
          <w:p w:rsidR="004A6753" w:rsidRPr="00EE201B" w:rsidRDefault="004A6753" w:rsidP="00B03C28">
            <w:pPr>
              <w:pStyle w:val="Normal6"/>
              <w:rPr>
                <w:lang w:val="en-GB"/>
              </w:rPr>
            </w:pPr>
          </w:p>
        </w:tc>
        <w:tc>
          <w:tcPr>
            <w:tcW w:w="4876" w:type="dxa"/>
          </w:tcPr>
          <w:p w:rsidR="004A6753" w:rsidRPr="001F36C8" w:rsidRDefault="00EE201B" w:rsidP="00B03C28">
            <w:pPr>
              <w:pStyle w:val="Normal6"/>
              <w:rPr>
                <w:szCs w:val="24"/>
                <w:lang w:val="en-GB"/>
              </w:rPr>
            </w:pPr>
            <w:r w:rsidRPr="004328B5">
              <w:rPr>
                <w:b/>
                <w:i/>
                <w:lang w:val="en-GB"/>
              </w:rPr>
              <w:t xml:space="preserve">V </w:t>
            </w:r>
            <w:proofErr w:type="spellStart"/>
            <w:r w:rsidRPr="004328B5">
              <w:rPr>
                <w:b/>
                <w:i/>
                <w:lang w:val="en-GB"/>
              </w:rPr>
              <w:t>zvezi</w:t>
            </w:r>
            <w:proofErr w:type="spellEnd"/>
            <w:r w:rsidRPr="004328B5">
              <w:rPr>
                <w:b/>
                <w:i/>
                <w:lang w:val="en-GB"/>
              </w:rPr>
              <w:t xml:space="preserve"> s </w:t>
            </w:r>
            <w:proofErr w:type="spellStart"/>
            <w:r w:rsidRPr="004328B5">
              <w:rPr>
                <w:b/>
                <w:i/>
                <w:lang w:val="en-GB"/>
              </w:rPr>
              <w:t>pogoji</w:t>
            </w:r>
            <w:proofErr w:type="spellEnd"/>
            <w:r w:rsidRPr="004328B5">
              <w:rPr>
                <w:b/>
                <w:i/>
                <w:lang w:val="en-GB"/>
              </w:rPr>
              <w:t xml:space="preserve"> </w:t>
            </w:r>
            <w:proofErr w:type="spellStart"/>
            <w:r w:rsidRPr="004328B5">
              <w:rPr>
                <w:b/>
                <w:i/>
                <w:lang w:val="en-GB"/>
              </w:rPr>
              <w:t>namestitve</w:t>
            </w:r>
            <w:proofErr w:type="spellEnd"/>
            <w:r w:rsidRPr="004328B5">
              <w:rPr>
                <w:b/>
                <w:i/>
                <w:lang w:val="en-GB"/>
              </w:rPr>
              <w:t xml:space="preserve"> in </w:t>
            </w:r>
            <w:proofErr w:type="spellStart"/>
            <w:r w:rsidRPr="004328B5">
              <w:rPr>
                <w:b/>
                <w:i/>
                <w:lang w:val="en-GB"/>
              </w:rPr>
              <w:t>gostoto</w:t>
            </w:r>
            <w:proofErr w:type="spellEnd"/>
            <w:r w:rsidRPr="004328B5">
              <w:rPr>
                <w:b/>
                <w:i/>
                <w:lang w:val="en-GB"/>
              </w:rPr>
              <w:t xml:space="preserve"> </w:t>
            </w:r>
            <w:proofErr w:type="spellStart"/>
            <w:r w:rsidRPr="004328B5">
              <w:rPr>
                <w:b/>
                <w:i/>
                <w:lang w:val="en-GB"/>
              </w:rPr>
              <w:t>živali</w:t>
            </w:r>
            <w:proofErr w:type="spellEnd"/>
            <w:r w:rsidRPr="004328B5">
              <w:rPr>
                <w:b/>
                <w:i/>
                <w:lang w:val="en-GB"/>
              </w:rPr>
              <w:t xml:space="preserve"> se </w:t>
            </w:r>
            <w:proofErr w:type="spellStart"/>
            <w:r w:rsidRPr="004328B5">
              <w:rPr>
                <w:b/>
                <w:i/>
                <w:lang w:val="en-GB"/>
              </w:rPr>
              <w:t>uporabljajo</w:t>
            </w:r>
            <w:proofErr w:type="spellEnd"/>
            <w:r w:rsidRPr="004328B5">
              <w:rPr>
                <w:b/>
                <w:i/>
                <w:lang w:val="en-GB"/>
              </w:rPr>
              <w:t xml:space="preserve"> </w:t>
            </w:r>
            <w:proofErr w:type="spellStart"/>
            <w:r w:rsidRPr="004328B5">
              <w:rPr>
                <w:b/>
                <w:i/>
                <w:lang w:val="en-GB"/>
              </w:rPr>
              <w:t>naslednja</w:t>
            </w:r>
            <w:proofErr w:type="spellEnd"/>
            <w:r w:rsidRPr="004328B5">
              <w:rPr>
                <w:b/>
                <w:i/>
                <w:lang w:val="en-GB"/>
              </w:rPr>
              <w:t xml:space="preserve"> </w:t>
            </w:r>
            <w:proofErr w:type="spellStart"/>
            <w:r w:rsidRPr="004328B5">
              <w:rPr>
                <w:b/>
                <w:i/>
                <w:lang w:val="en-GB"/>
              </w:rPr>
              <w:t>pravila</w:t>
            </w:r>
            <w:proofErr w:type="spellEnd"/>
          </w:p>
        </w:tc>
      </w:tr>
      <w:tr w:rsidR="004A6753" w:rsidRPr="001F36C8" w:rsidTr="00B03C28">
        <w:trPr>
          <w:jc w:val="center"/>
        </w:trPr>
        <w:tc>
          <w:tcPr>
            <w:tcW w:w="4876" w:type="dxa"/>
          </w:tcPr>
          <w:p w:rsidR="004A6753" w:rsidRPr="00EE201B" w:rsidRDefault="004A6753" w:rsidP="00B03C28">
            <w:pPr>
              <w:pStyle w:val="Normal6"/>
              <w:rPr>
                <w:lang w:val="en-GB"/>
              </w:rPr>
            </w:pPr>
          </w:p>
        </w:tc>
        <w:tc>
          <w:tcPr>
            <w:tcW w:w="4876" w:type="dxa"/>
          </w:tcPr>
          <w:p w:rsidR="004A6753" w:rsidRPr="001F36C8" w:rsidRDefault="00EE201B" w:rsidP="00B03C28">
            <w:pPr>
              <w:pStyle w:val="Normal6"/>
              <w:rPr>
                <w:szCs w:val="24"/>
                <w:lang w:val="en-GB"/>
              </w:rPr>
            </w:pPr>
            <w:r w:rsidRPr="004328B5">
              <w:rPr>
                <w:b/>
                <w:i/>
                <w:lang w:val="en-GB"/>
              </w:rPr>
              <w:t xml:space="preserve">(a) </w:t>
            </w:r>
            <w:proofErr w:type="spellStart"/>
            <w:r w:rsidRPr="004328B5">
              <w:rPr>
                <w:b/>
                <w:i/>
                <w:lang w:val="en-GB"/>
              </w:rPr>
              <w:t>Damjaki</w:t>
            </w:r>
            <w:proofErr w:type="spellEnd"/>
            <w:r w:rsidRPr="004328B5">
              <w:rPr>
                <w:b/>
                <w:i/>
                <w:lang w:val="en-GB"/>
              </w:rPr>
              <w:t xml:space="preserve">, </w:t>
            </w:r>
            <w:proofErr w:type="spellStart"/>
            <w:r w:rsidRPr="004328B5">
              <w:rPr>
                <w:b/>
                <w:i/>
                <w:lang w:val="en-GB"/>
              </w:rPr>
              <w:t>mufloni</w:t>
            </w:r>
            <w:proofErr w:type="spellEnd"/>
            <w:r w:rsidRPr="004328B5">
              <w:rPr>
                <w:b/>
                <w:i/>
                <w:lang w:val="en-GB"/>
              </w:rPr>
              <w:t xml:space="preserve"> in </w:t>
            </w:r>
            <w:proofErr w:type="spellStart"/>
            <w:r w:rsidRPr="004328B5">
              <w:rPr>
                <w:b/>
                <w:i/>
                <w:lang w:val="en-GB"/>
              </w:rPr>
              <w:t>navadni</w:t>
            </w:r>
            <w:proofErr w:type="spellEnd"/>
            <w:r w:rsidRPr="004328B5">
              <w:rPr>
                <w:b/>
                <w:i/>
                <w:lang w:val="en-GB"/>
              </w:rPr>
              <w:t xml:space="preserve"> </w:t>
            </w:r>
            <w:proofErr w:type="spellStart"/>
            <w:r w:rsidRPr="004328B5">
              <w:rPr>
                <w:b/>
                <w:i/>
                <w:lang w:val="en-GB"/>
              </w:rPr>
              <w:t>jeleni</w:t>
            </w:r>
            <w:proofErr w:type="spellEnd"/>
            <w:r w:rsidRPr="004328B5">
              <w:rPr>
                <w:b/>
                <w:i/>
                <w:lang w:val="en-GB"/>
              </w:rPr>
              <w:t xml:space="preserve"> se </w:t>
            </w:r>
            <w:proofErr w:type="spellStart"/>
            <w:r w:rsidRPr="004328B5">
              <w:rPr>
                <w:b/>
                <w:i/>
                <w:lang w:val="en-GB"/>
              </w:rPr>
              <w:t>redijo</w:t>
            </w:r>
            <w:proofErr w:type="spellEnd"/>
            <w:r w:rsidRPr="004328B5">
              <w:rPr>
                <w:b/>
                <w:i/>
                <w:lang w:val="en-GB"/>
              </w:rPr>
              <w:t xml:space="preserve"> v </w:t>
            </w:r>
            <w:proofErr w:type="spellStart"/>
            <w:r w:rsidRPr="004328B5">
              <w:rPr>
                <w:b/>
                <w:i/>
                <w:lang w:val="en-GB"/>
              </w:rPr>
              <w:t>oborah</w:t>
            </w:r>
            <w:proofErr w:type="spellEnd"/>
            <w:r w:rsidRPr="004328B5">
              <w:rPr>
                <w:b/>
                <w:i/>
                <w:lang w:val="en-GB"/>
              </w:rPr>
              <w:t xml:space="preserve"> </w:t>
            </w:r>
            <w:proofErr w:type="spellStart"/>
            <w:r w:rsidRPr="004328B5">
              <w:rPr>
                <w:b/>
                <w:i/>
                <w:lang w:val="en-GB"/>
              </w:rPr>
              <w:t>iz</w:t>
            </w:r>
            <w:proofErr w:type="spellEnd"/>
            <w:r w:rsidRPr="004328B5">
              <w:rPr>
                <w:b/>
                <w:i/>
                <w:lang w:val="en-GB"/>
              </w:rPr>
              <w:t xml:space="preserve"> </w:t>
            </w:r>
            <w:proofErr w:type="spellStart"/>
            <w:r w:rsidRPr="004328B5">
              <w:rPr>
                <w:b/>
                <w:i/>
                <w:lang w:val="en-GB"/>
              </w:rPr>
              <w:t>točke</w:t>
            </w:r>
            <w:proofErr w:type="spellEnd"/>
            <w:r w:rsidRPr="004328B5">
              <w:rPr>
                <w:b/>
                <w:i/>
                <w:lang w:val="en-GB"/>
              </w:rPr>
              <w:t xml:space="preserve"> f. </w:t>
            </w:r>
            <w:proofErr w:type="spellStart"/>
            <w:r w:rsidRPr="004328B5">
              <w:rPr>
                <w:b/>
                <w:i/>
                <w:lang w:val="en-GB"/>
              </w:rPr>
              <w:t>Najmanjša</w:t>
            </w:r>
            <w:proofErr w:type="spellEnd"/>
            <w:r w:rsidRPr="004328B5">
              <w:rPr>
                <w:b/>
                <w:i/>
                <w:lang w:val="en-GB"/>
              </w:rPr>
              <w:t xml:space="preserve"> </w:t>
            </w:r>
            <w:proofErr w:type="spellStart"/>
            <w:r w:rsidRPr="004328B5">
              <w:rPr>
                <w:b/>
                <w:i/>
                <w:lang w:val="en-GB"/>
              </w:rPr>
              <w:t>velikost</w:t>
            </w:r>
            <w:proofErr w:type="spellEnd"/>
            <w:r w:rsidRPr="004328B5">
              <w:rPr>
                <w:b/>
                <w:i/>
                <w:lang w:val="en-GB"/>
              </w:rPr>
              <w:t xml:space="preserve"> </w:t>
            </w:r>
            <w:proofErr w:type="spellStart"/>
            <w:r w:rsidRPr="004328B5">
              <w:rPr>
                <w:b/>
                <w:i/>
                <w:lang w:val="en-GB"/>
              </w:rPr>
              <w:t>obore</w:t>
            </w:r>
            <w:proofErr w:type="spellEnd"/>
            <w:r w:rsidRPr="004328B5">
              <w:rPr>
                <w:b/>
                <w:i/>
                <w:lang w:val="en-GB"/>
              </w:rPr>
              <w:t xml:space="preserve"> </w:t>
            </w:r>
            <w:proofErr w:type="spellStart"/>
            <w:r w:rsidRPr="004328B5">
              <w:rPr>
                <w:b/>
                <w:i/>
                <w:lang w:val="en-GB"/>
              </w:rPr>
              <w:t>za</w:t>
            </w:r>
            <w:proofErr w:type="spellEnd"/>
            <w:r w:rsidRPr="004328B5">
              <w:rPr>
                <w:b/>
                <w:i/>
                <w:lang w:val="en-GB"/>
              </w:rPr>
              <w:t xml:space="preserve"> </w:t>
            </w:r>
            <w:proofErr w:type="spellStart"/>
            <w:r w:rsidRPr="004328B5">
              <w:rPr>
                <w:b/>
                <w:i/>
                <w:lang w:val="en-GB"/>
              </w:rPr>
              <w:t>damjake</w:t>
            </w:r>
            <w:proofErr w:type="spellEnd"/>
            <w:r w:rsidRPr="004328B5">
              <w:rPr>
                <w:b/>
                <w:i/>
                <w:lang w:val="en-GB"/>
              </w:rPr>
              <w:t xml:space="preserve"> in </w:t>
            </w:r>
            <w:proofErr w:type="spellStart"/>
            <w:r w:rsidRPr="004328B5">
              <w:rPr>
                <w:b/>
                <w:i/>
                <w:lang w:val="en-GB"/>
              </w:rPr>
              <w:t>muflone</w:t>
            </w:r>
            <w:proofErr w:type="spellEnd"/>
            <w:r w:rsidRPr="004328B5">
              <w:rPr>
                <w:b/>
                <w:i/>
                <w:lang w:val="en-GB"/>
              </w:rPr>
              <w:t xml:space="preserve"> </w:t>
            </w:r>
            <w:proofErr w:type="spellStart"/>
            <w:r w:rsidRPr="004328B5">
              <w:rPr>
                <w:b/>
                <w:i/>
                <w:lang w:val="en-GB"/>
              </w:rPr>
              <w:t>znaša</w:t>
            </w:r>
            <w:proofErr w:type="spellEnd"/>
            <w:r w:rsidRPr="004328B5">
              <w:rPr>
                <w:b/>
                <w:i/>
                <w:lang w:val="en-GB"/>
              </w:rPr>
              <w:t xml:space="preserve"> </w:t>
            </w:r>
            <w:proofErr w:type="spellStart"/>
            <w:r w:rsidRPr="004328B5">
              <w:rPr>
                <w:b/>
                <w:i/>
                <w:lang w:val="en-GB"/>
              </w:rPr>
              <w:t>en</w:t>
            </w:r>
            <w:proofErr w:type="spellEnd"/>
            <w:r w:rsidRPr="004328B5">
              <w:rPr>
                <w:b/>
                <w:i/>
                <w:lang w:val="en-GB"/>
              </w:rPr>
              <w:t xml:space="preserve"> </w:t>
            </w:r>
            <w:proofErr w:type="spellStart"/>
            <w:r w:rsidRPr="004328B5">
              <w:rPr>
                <w:b/>
                <w:i/>
                <w:lang w:val="en-GB"/>
              </w:rPr>
              <w:t>hektar</w:t>
            </w:r>
            <w:proofErr w:type="spellEnd"/>
            <w:r w:rsidRPr="004328B5">
              <w:rPr>
                <w:b/>
                <w:i/>
                <w:lang w:val="en-GB"/>
              </w:rPr>
              <w:t xml:space="preserve"> in </w:t>
            </w:r>
            <w:proofErr w:type="spellStart"/>
            <w:r w:rsidRPr="004328B5">
              <w:rPr>
                <w:b/>
                <w:i/>
                <w:lang w:val="en-GB"/>
              </w:rPr>
              <w:t>za</w:t>
            </w:r>
            <w:proofErr w:type="spellEnd"/>
            <w:r w:rsidRPr="004328B5">
              <w:rPr>
                <w:b/>
                <w:i/>
                <w:lang w:val="en-GB"/>
              </w:rPr>
              <w:t xml:space="preserve"> </w:t>
            </w:r>
            <w:proofErr w:type="spellStart"/>
            <w:r w:rsidRPr="004328B5">
              <w:rPr>
                <w:b/>
                <w:i/>
                <w:lang w:val="en-GB"/>
              </w:rPr>
              <w:t>navadne</w:t>
            </w:r>
            <w:proofErr w:type="spellEnd"/>
            <w:r w:rsidRPr="004328B5">
              <w:rPr>
                <w:b/>
                <w:i/>
                <w:lang w:val="en-GB"/>
              </w:rPr>
              <w:t xml:space="preserve"> </w:t>
            </w:r>
            <w:proofErr w:type="spellStart"/>
            <w:r w:rsidRPr="004328B5">
              <w:rPr>
                <w:b/>
                <w:i/>
                <w:lang w:val="en-GB"/>
              </w:rPr>
              <w:t>jelene</w:t>
            </w:r>
            <w:proofErr w:type="spellEnd"/>
            <w:r w:rsidRPr="004328B5">
              <w:rPr>
                <w:b/>
                <w:i/>
                <w:lang w:val="en-GB"/>
              </w:rPr>
              <w:t xml:space="preserve"> </w:t>
            </w:r>
            <w:proofErr w:type="spellStart"/>
            <w:r w:rsidRPr="004328B5">
              <w:rPr>
                <w:b/>
                <w:i/>
                <w:lang w:val="en-GB"/>
              </w:rPr>
              <w:t>dva</w:t>
            </w:r>
            <w:proofErr w:type="spellEnd"/>
            <w:r w:rsidRPr="004328B5">
              <w:rPr>
                <w:b/>
                <w:i/>
                <w:lang w:val="en-GB"/>
              </w:rPr>
              <w:t xml:space="preserve"> </w:t>
            </w:r>
            <w:proofErr w:type="spellStart"/>
            <w:r w:rsidRPr="004328B5">
              <w:rPr>
                <w:b/>
                <w:i/>
                <w:lang w:val="en-GB"/>
              </w:rPr>
              <w:t>hektara</w:t>
            </w:r>
            <w:proofErr w:type="spellEnd"/>
            <w:r w:rsidRPr="004328B5">
              <w:rPr>
                <w:b/>
                <w:i/>
                <w:lang w:val="en-GB"/>
              </w:rPr>
              <w:t xml:space="preserve">. </w:t>
            </w:r>
            <w:proofErr w:type="spellStart"/>
            <w:r w:rsidRPr="004328B5">
              <w:rPr>
                <w:b/>
                <w:i/>
                <w:lang w:val="en-GB"/>
              </w:rPr>
              <w:t>Če</w:t>
            </w:r>
            <w:proofErr w:type="spellEnd"/>
            <w:r w:rsidRPr="004328B5">
              <w:rPr>
                <w:b/>
                <w:i/>
                <w:lang w:val="en-GB"/>
              </w:rPr>
              <w:t xml:space="preserve"> se </w:t>
            </w:r>
            <w:proofErr w:type="spellStart"/>
            <w:r w:rsidRPr="004328B5">
              <w:rPr>
                <w:b/>
                <w:i/>
                <w:lang w:val="en-GB"/>
              </w:rPr>
              <w:t>redi</w:t>
            </w:r>
            <w:proofErr w:type="spellEnd"/>
            <w:r w:rsidRPr="004328B5">
              <w:rPr>
                <w:b/>
                <w:i/>
                <w:lang w:val="en-GB"/>
              </w:rPr>
              <w:t xml:space="preserve"> v </w:t>
            </w:r>
            <w:proofErr w:type="spellStart"/>
            <w:r w:rsidRPr="004328B5">
              <w:rPr>
                <w:b/>
                <w:i/>
                <w:lang w:val="en-GB"/>
              </w:rPr>
              <w:t>obori</w:t>
            </w:r>
            <w:proofErr w:type="spellEnd"/>
            <w:r w:rsidRPr="004328B5">
              <w:rPr>
                <w:b/>
                <w:i/>
                <w:lang w:val="en-GB"/>
              </w:rPr>
              <w:t xml:space="preserve"> </w:t>
            </w:r>
            <w:proofErr w:type="spellStart"/>
            <w:r w:rsidRPr="004328B5">
              <w:rPr>
                <w:b/>
                <w:i/>
                <w:lang w:val="en-GB"/>
              </w:rPr>
              <w:t>več</w:t>
            </w:r>
            <w:proofErr w:type="spellEnd"/>
            <w:r w:rsidRPr="004328B5">
              <w:rPr>
                <w:b/>
                <w:i/>
                <w:lang w:val="en-GB"/>
              </w:rPr>
              <w:t xml:space="preserve"> </w:t>
            </w:r>
            <w:proofErr w:type="spellStart"/>
            <w:r w:rsidRPr="004328B5">
              <w:rPr>
                <w:b/>
                <w:i/>
                <w:lang w:val="en-GB"/>
              </w:rPr>
              <w:t>vrst</w:t>
            </w:r>
            <w:proofErr w:type="spellEnd"/>
            <w:r w:rsidRPr="004328B5">
              <w:rPr>
                <w:b/>
                <w:i/>
                <w:lang w:val="en-GB"/>
              </w:rPr>
              <w:t xml:space="preserve"> </w:t>
            </w:r>
            <w:proofErr w:type="spellStart"/>
            <w:r w:rsidRPr="004328B5">
              <w:rPr>
                <w:b/>
                <w:i/>
                <w:lang w:val="en-GB"/>
              </w:rPr>
              <w:t>živali</w:t>
            </w:r>
            <w:proofErr w:type="spellEnd"/>
            <w:r w:rsidRPr="004328B5">
              <w:rPr>
                <w:b/>
                <w:i/>
                <w:lang w:val="en-GB"/>
              </w:rPr>
              <w:t xml:space="preserve"> </w:t>
            </w:r>
            <w:proofErr w:type="spellStart"/>
            <w:r w:rsidRPr="004328B5">
              <w:rPr>
                <w:b/>
                <w:i/>
                <w:lang w:val="en-GB"/>
              </w:rPr>
              <w:t>skupaj</w:t>
            </w:r>
            <w:proofErr w:type="spellEnd"/>
            <w:r w:rsidRPr="004328B5">
              <w:rPr>
                <w:b/>
                <w:i/>
                <w:lang w:val="en-GB"/>
              </w:rPr>
              <w:t xml:space="preserve">, je </w:t>
            </w:r>
            <w:proofErr w:type="spellStart"/>
            <w:r w:rsidRPr="004328B5">
              <w:rPr>
                <w:b/>
                <w:i/>
                <w:lang w:val="en-GB"/>
              </w:rPr>
              <w:t>najmanjša</w:t>
            </w:r>
            <w:proofErr w:type="spellEnd"/>
            <w:r w:rsidRPr="004328B5">
              <w:rPr>
                <w:b/>
                <w:i/>
                <w:lang w:val="en-GB"/>
              </w:rPr>
              <w:t xml:space="preserve"> </w:t>
            </w:r>
            <w:proofErr w:type="spellStart"/>
            <w:r w:rsidRPr="004328B5">
              <w:rPr>
                <w:b/>
                <w:i/>
                <w:lang w:val="en-GB"/>
              </w:rPr>
              <w:t>velikost</w:t>
            </w:r>
            <w:proofErr w:type="spellEnd"/>
            <w:r w:rsidRPr="004328B5">
              <w:rPr>
                <w:b/>
                <w:i/>
                <w:lang w:val="en-GB"/>
              </w:rPr>
              <w:t xml:space="preserve"> </w:t>
            </w:r>
            <w:proofErr w:type="spellStart"/>
            <w:r w:rsidRPr="004328B5">
              <w:rPr>
                <w:b/>
                <w:i/>
                <w:lang w:val="en-GB"/>
              </w:rPr>
              <w:t>obore</w:t>
            </w:r>
            <w:proofErr w:type="spellEnd"/>
            <w:r w:rsidRPr="004328B5">
              <w:rPr>
                <w:b/>
                <w:i/>
                <w:lang w:val="en-GB"/>
              </w:rPr>
              <w:t xml:space="preserve"> tri </w:t>
            </w:r>
            <w:proofErr w:type="spellStart"/>
            <w:r w:rsidRPr="004328B5">
              <w:rPr>
                <w:b/>
                <w:i/>
                <w:lang w:val="en-GB"/>
              </w:rPr>
              <w:t>hektare</w:t>
            </w:r>
            <w:proofErr w:type="spellEnd"/>
            <w:r w:rsidRPr="004328B5">
              <w:rPr>
                <w:b/>
                <w:i/>
                <w:lang w:val="en-GB"/>
              </w:rPr>
              <w:t>;</w:t>
            </w:r>
          </w:p>
        </w:tc>
      </w:tr>
      <w:tr w:rsidR="004A6753" w:rsidRPr="001F36C8" w:rsidTr="00B03C28">
        <w:trPr>
          <w:jc w:val="center"/>
        </w:trPr>
        <w:tc>
          <w:tcPr>
            <w:tcW w:w="4876" w:type="dxa"/>
          </w:tcPr>
          <w:p w:rsidR="004A6753" w:rsidRPr="00EE201B" w:rsidRDefault="004A6753" w:rsidP="00B03C28">
            <w:pPr>
              <w:pStyle w:val="Normal6"/>
              <w:rPr>
                <w:lang w:val="en-GB"/>
              </w:rPr>
            </w:pPr>
          </w:p>
        </w:tc>
        <w:tc>
          <w:tcPr>
            <w:tcW w:w="4876" w:type="dxa"/>
          </w:tcPr>
          <w:p w:rsidR="004A6753" w:rsidRPr="001F36C8" w:rsidRDefault="00EE201B" w:rsidP="00B03C28">
            <w:pPr>
              <w:pStyle w:val="Normal6"/>
              <w:rPr>
                <w:szCs w:val="24"/>
                <w:lang w:val="en-GB"/>
              </w:rPr>
            </w:pPr>
            <w:r w:rsidRPr="004328B5">
              <w:rPr>
                <w:b/>
                <w:i/>
                <w:lang w:val="en-GB"/>
              </w:rPr>
              <w:t xml:space="preserve">(b) </w:t>
            </w:r>
            <w:proofErr w:type="spellStart"/>
            <w:r w:rsidRPr="004328B5">
              <w:rPr>
                <w:b/>
                <w:i/>
                <w:lang w:val="en-GB"/>
              </w:rPr>
              <w:t>Pri</w:t>
            </w:r>
            <w:proofErr w:type="spellEnd"/>
            <w:r w:rsidRPr="004328B5">
              <w:rPr>
                <w:b/>
                <w:i/>
                <w:lang w:val="en-GB"/>
              </w:rPr>
              <w:t xml:space="preserve"> </w:t>
            </w:r>
            <w:proofErr w:type="spellStart"/>
            <w:r w:rsidRPr="004328B5">
              <w:rPr>
                <w:b/>
                <w:i/>
                <w:lang w:val="en-GB"/>
              </w:rPr>
              <w:t>vsaki</w:t>
            </w:r>
            <w:proofErr w:type="spellEnd"/>
            <w:r w:rsidRPr="004328B5">
              <w:rPr>
                <w:b/>
                <w:i/>
                <w:lang w:val="en-GB"/>
              </w:rPr>
              <w:t xml:space="preserve"> </w:t>
            </w:r>
            <w:proofErr w:type="spellStart"/>
            <w:r w:rsidRPr="004328B5">
              <w:rPr>
                <w:b/>
                <w:i/>
                <w:lang w:val="en-GB"/>
              </w:rPr>
              <w:t>obori</w:t>
            </w:r>
            <w:proofErr w:type="spellEnd"/>
            <w:r w:rsidRPr="004328B5">
              <w:rPr>
                <w:b/>
                <w:i/>
                <w:lang w:val="en-GB"/>
              </w:rPr>
              <w:t xml:space="preserve"> </w:t>
            </w:r>
            <w:proofErr w:type="spellStart"/>
            <w:r w:rsidRPr="004328B5">
              <w:rPr>
                <w:b/>
                <w:i/>
                <w:lang w:val="en-GB"/>
              </w:rPr>
              <w:t>mora</w:t>
            </w:r>
            <w:proofErr w:type="spellEnd"/>
            <w:r w:rsidRPr="004328B5">
              <w:rPr>
                <w:b/>
                <w:i/>
                <w:lang w:val="en-GB"/>
              </w:rPr>
              <w:t xml:space="preserve"> </w:t>
            </w:r>
            <w:proofErr w:type="spellStart"/>
            <w:r w:rsidRPr="004328B5">
              <w:rPr>
                <w:b/>
                <w:i/>
                <w:lang w:val="en-GB"/>
              </w:rPr>
              <w:t>biti</w:t>
            </w:r>
            <w:proofErr w:type="spellEnd"/>
            <w:r w:rsidRPr="004328B5">
              <w:rPr>
                <w:b/>
                <w:i/>
                <w:lang w:val="en-GB"/>
              </w:rPr>
              <w:t xml:space="preserve"> </w:t>
            </w:r>
            <w:proofErr w:type="spellStart"/>
            <w:r w:rsidRPr="004328B5">
              <w:rPr>
                <w:b/>
                <w:i/>
                <w:lang w:val="en-GB"/>
              </w:rPr>
              <w:t>zagotovljena</w:t>
            </w:r>
            <w:proofErr w:type="spellEnd"/>
            <w:r w:rsidRPr="004328B5">
              <w:rPr>
                <w:b/>
                <w:i/>
                <w:lang w:val="en-GB"/>
              </w:rPr>
              <w:t xml:space="preserve"> </w:t>
            </w:r>
            <w:proofErr w:type="spellStart"/>
            <w:r w:rsidRPr="004328B5">
              <w:rPr>
                <w:b/>
                <w:i/>
                <w:lang w:val="en-GB"/>
              </w:rPr>
              <w:t>možnost</w:t>
            </w:r>
            <w:proofErr w:type="spellEnd"/>
            <w:r w:rsidRPr="004328B5">
              <w:rPr>
                <w:b/>
                <w:i/>
                <w:lang w:val="en-GB"/>
              </w:rPr>
              <w:t xml:space="preserve"> </w:t>
            </w:r>
            <w:proofErr w:type="spellStart"/>
            <w:r w:rsidRPr="004328B5">
              <w:rPr>
                <w:b/>
                <w:i/>
                <w:lang w:val="en-GB"/>
              </w:rPr>
              <w:t>razdelitve</w:t>
            </w:r>
            <w:proofErr w:type="spellEnd"/>
            <w:r w:rsidRPr="004328B5">
              <w:rPr>
                <w:b/>
                <w:i/>
                <w:lang w:val="en-GB"/>
              </w:rPr>
              <w:t xml:space="preserve"> </w:t>
            </w:r>
            <w:proofErr w:type="spellStart"/>
            <w:r w:rsidRPr="004328B5">
              <w:rPr>
                <w:b/>
                <w:i/>
                <w:lang w:val="en-GB"/>
              </w:rPr>
              <w:t>na</w:t>
            </w:r>
            <w:proofErr w:type="spellEnd"/>
            <w:r w:rsidRPr="004328B5">
              <w:rPr>
                <w:b/>
                <w:i/>
                <w:lang w:val="en-GB"/>
              </w:rPr>
              <w:t xml:space="preserve"> </w:t>
            </w:r>
            <w:proofErr w:type="spellStart"/>
            <w:r w:rsidRPr="004328B5">
              <w:rPr>
                <w:b/>
                <w:i/>
                <w:lang w:val="en-GB"/>
              </w:rPr>
              <w:t>najmanj</w:t>
            </w:r>
            <w:proofErr w:type="spellEnd"/>
            <w:r w:rsidRPr="004328B5">
              <w:rPr>
                <w:b/>
                <w:i/>
                <w:lang w:val="en-GB"/>
              </w:rPr>
              <w:t xml:space="preserve"> </w:t>
            </w:r>
            <w:proofErr w:type="spellStart"/>
            <w:r w:rsidRPr="004328B5">
              <w:rPr>
                <w:b/>
                <w:i/>
                <w:lang w:val="en-GB"/>
              </w:rPr>
              <w:t>dve</w:t>
            </w:r>
            <w:proofErr w:type="spellEnd"/>
            <w:r w:rsidRPr="004328B5">
              <w:rPr>
                <w:b/>
                <w:i/>
                <w:lang w:val="en-GB"/>
              </w:rPr>
              <w:t xml:space="preserve"> </w:t>
            </w:r>
            <w:proofErr w:type="spellStart"/>
            <w:r w:rsidRPr="004328B5">
              <w:rPr>
                <w:b/>
                <w:i/>
                <w:lang w:val="en-GB"/>
              </w:rPr>
              <w:t>čredinki</w:t>
            </w:r>
            <w:proofErr w:type="spellEnd"/>
            <w:r w:rsidRPr="004328B5">
              <w:rPr>
                <w:b/>
                <w:i/>
                <w:lang w:val="en-GB"/>
              </w:rPr>
              <w:t xml:space="preserve">. </w:t>
            </w:r>
            <w:proofErr w:type="spellStart"/>
            <w:r w:rsidRPr="004328B5">
              <w:rPr>
                <w:b/>
                <w:i/>
                <w:lang w:val="en-GB"/>
              </w:rPr>
              <w:t>Najmanjša</w:t>
            </w:r>
            <w:proofErr w:type="spellEnd"/>
            <w:r w:rsidRPr="004328B5">
              <w:rPr>
                <w:b/>
                <w:i/>
                <w:lang w:val="en-GB"/>
              </w:rPr>
              <w:t xml:space="preserve"> </w:t>
            </w:r>
            <w:proofErr w:type="spellStart"/>
            <w:r w:rsidRPr="004328B5">
              <w:rPr>
                <w:b/>
                <w:i/>
                <w:lang w:val="en-GB"/>
              </w:rPr>
              <w:t>velikost</w:t>
            </w:r>
            <w:proofErr w:type="spellEnd"/>
            <w:r w:rsidRPr="004328B5">
              <w:rPr>
                <w:b/>
                <w:i/>
                <w:lang w:val="en-GB"/>
              </w:rPr>
              <w:t xml:space="preserve"> </w:t>
            </w:r>
            <w:proofErr w:type="spellStart"/>
            <w:r w:rsidRPr="004328B5">
              <w:rPr>
                <w:b/>
                <w:i/>
                <w:lang w:val="en-GB"/>
              </w:rPr>
              <w:t>čredinke</w:t>
            </w:r>
            <w:proofErr w:type="spellEnd"/>
            <w:r w:rsidRPr="004328B5">
              <w:rPr>
                <w:b/>
                <w:i/>
                <w:lang w:val="en-GB"/>
              </w:rPr>
              <w:t xml:space="preserve"> </w:t>
            </w:r>
            <w:proofErr w:type="spellStart"/>
            <w:r w:rsidRPr="004328B5">
              <w:rPr>
                <w:b/>
                <w:i/>
                <w:lang w:val="en-GB"/>
              </w:rPr>
              <w:t>pri</w:t>
            </w:r>
            <w:proofErr w:type="spellEnd"/>
            <w:r w:rsidRPr="004328B5">
              <w:rPr>
                <w:b/>
                <w:i/>
                <w:lang w:val="en-GB"/>
              </w:rPr>
              <w:t xml:space="preserve"> </w:t>
            </w:r>
            <w:proofErr w:type="spellStart"/>
            <w:r w:rsidRPr="004328B5">
              <w:rPr>
                <w:b/>
                <w:i/>
                <w:lang w:val="en-GB"/>
              </w:rPr>
              <w:t>damjakih</w:t>
            </w:r>
            <w:proofErr w:type="spellEnd"/>
            <w:r w:rsidRPr="004328B5">
              <w:rPr>
                <w:b/>
                <w:i/>
                <w:lang w:val="en-GB"/>
              </w:rPr>
              <w:t xml:space="preserve"> in </w:t>
            </w:r>
            <w:proofErr w:type="spellStart"/>
            <w:r w:rsidRPr="004328B5">
              <w:rPr>
                <w:b/>
                <w:i/>
                <w:lang w:val="en-GB"/>
              </w:rPr>
              <w:t>muflonih</w:t>
            </w:r>
            <w:proofErr w:type="spellEnd"/>
            <w:r w:rsidRPr="004328B5">
              <w:rPr>
                <w:b/>
                <w:i/>
                <w:lang w:val="en-GB"/>
              </w:rPr>
              <w:t xml:space="preserve"> </w:t>
            </w:r>
            <w:proofErr w:type="spellStart"/>
            <w:r w:rsidRPr="004328B5">
              <w:rPr>
                <w:b/>
                <w:i/>
                <w:lang w:val="en-GB"/>
              </w:rPr>
              <w:t>znaša</w:t>
            </w:r>
            <w:proofErr w:type="spellEnd"/>
            <w:r w:rsidRPr="004328B5">
              <w:rPr>
                <w:b/>
                <w:i/>
                <w:lang w:val="en-GB"/>
              </w:rPr>
              <w:t xml:space="preserve"> pol </w:t>
            </w:r>
            <w:proofErr w:type="spellStart"/>
            <w:r w:rsidRPr="004328B5">
              <w:rPr>
                <w:b/>
                <w:i/>
                <w:lang w:val="en-GB"/>
              </w:rPr>
              <w:t>hektara</w:t>
            </w:r>
            <w:proofErr w:type="spellEnd"/>
            <w:r w:rsidRPr="004328B5">
              <w:rPr>
                <w:b/>
                <w:i/>
                <w:lang w:val="en-GB"/>
              </w:rPr>
              <w:t xml:space="preserve">, </w:t>
            </w:r>
            <w:proofErr w:type="spellStart"/>
            <w:r w:rsidRPr="004328B5">
              <w:rPr>
                <w:b/>
                <w:i/>
                <w:lang w:val="en-GB"/>
              </w:rPr>
              <w:t>pri</w:t>
            </w:r>
            <w:proofErr w:type="spellEnd"/>
            <w:r w:rsidRPr="004328B5">
              <w:rPr>
                <w:b/>
                <w:i/>
                <w:lang w:val="en-GB"/>
              </w:rPr>
              <w:t xml:space="preserve"> </w:t>
            </w:r>
            <w:proofErr w:type="spellStart"/>
            <w:r w:rsidRPr="004328B5">
              <w:rPr>
                <w:b/>
                <w:i/>
                <w:lang w:val="en-GB"/>
              </w:rPr>
              <w:t>navadnih</w:t>
            </w:r>
            <w:proofErr w:type="spellEnd"/>
            <w:r w:rsidRPr="004328B5">
              <w:rPr>
                <w:b/>
                <w:i/>
                <w:lang w:val="en-GB"/>
              </w:rPr>
              <w:t xml:space="preserve"> </w:t>
            </w:r>
            <w:proofErr w:type="spellStart"/>
            <w:r w:rsidRPr="004328B5">
              <w:rPr>
                <w:b/>
                <w:i/>
                <w:lang w:val="en-GB"/>
              </w:rPr>
              <w:t>jelenih</w:t>
            </w:r>
            <w:proofErr w:type="spellEnd"/>
            <w:r w:rsidRPr="004328B5">
              <w:rPr>
                <w:b/>
                <w:i/>
                <w:lang w:val="en-GB"/>
              </w:rPr>
              <w:t xml:space="preserve"> </w:t>
            </w:r>
            <w:proofErr w:type="spellStart"/>
            <w:r w:rsidRPr="004328B5">
              <w:rPr>
                <w:b/>
                <w:i/>
                <w:lang w:val="en-GB"/>
              </w:rPr>
              <w:t>ali</w:t>
            </w:r>
            <w:proofErr w:type="spellEnd"/>
            <w:r w:rsidRPr="004328B5">
              <w:rPr>
                <w:b/>
                <w:i/>
                <w:lang w:val="en-GB"/>
              </w:rPr>
              <w:t xml:space="preserve"> </w:t>
            </w:r>
            <w:proofErr w:type="spellStart"/>
            <w:r w:rsidRPr="004328B5">
              <w:rPr>
                <w:b/>
                <w:i/>
                <w:lang w:val="en-GB"/>
              </w:rPr>
              <w:t>več</w:t>
            </w:r>
            <w:proofErr w:type="spellEnd"/>
            <w:r w:rsidRPr="004328B5">
              <w:rPr>
                <w:b/>
                <w:i/>
                <w:lang w:val="en-GB"/>
              </w:rPr>
              <w:t xml:space="preserve"> </w:t>
            </w:r>
            <w:proofErr w:type="spellStart"/>
            <w:r w:rsidRPr="004328B5">
              <w:rPr>
                <w:b/>
                <w:i/>
                <w:lang w:val="en-GB"/>
              </w:rPr>
              <w:t>vrstah</w:t>
            </w:r>
            <w:proofErr w:type="spellEnd"/>
            <w:r w:rsidRPr="004328B5">
              <w:rPr>
                <w:b/>
                <w:i/>
                <w:lang w:val="en-GB"/>
              </w:rPr>
              <w:t xml:space="preserve"> </w:t>
            </w:r>
            <w:proofErr w:type="spellStart"/>
            <w:r w:rsidRPr="004328B5">
              <w:rPr>
                <w:b/>
                <w:i/>
                <w:lang w:val="en-GB"/>
              </w:rPr>
              <w:t>rejnih</w:t>
            </w:r>
            <w:proofErr w:type="spellEnd"/>
            <w:r w:rsidRPr="004328B5">
              <w:rPr>
                <w:b/>
                <w:i/>
                <w:lang w:val="en-GB"/>
              </w:rPr>
              <w:t xml:space="preserve"> </w:t>
            </w:r>
            <w:proofErr w:type="spellStart"/>
            <w:r w:rsidRPr="004328B5">
              <w:rPr>
                <w:b/>
                <w:i/>
                <w:lang w:val="en-GB"/>
              </w:rPr>
              <w:t>živali</w:t>
            </w:r>
            <w:proofErr w:type="spellEnd"/>
            <w:r w:rsidRPr="004328B5">
              <w:rPr>
                <w:b/>
                <w:i/>
                <w:lang w:val="en-GB"/>
              </w:rPr>
              <w:t xml:space="preserve"> v </w:t>
            </w:r>
            <w:proofErr w:type="spellStart"/>
            <w:r w:rsidRPr="004328B5">
              <w:rPr>
                <w:b/>
                <w:i/>
                <w:lang w:val="en-GB"/>
              </w:rPr>
              <w:t>skupni</w:t>
            </w:r>
            <w:proofErr w:type="spellEnd"/>
            <w:r w:rsidRPr="004328B5">
              <w:rPr>
                <w:b/>
                <w:i/>
                <w:lang w:val="en-GB"/>
              </w:rPr>
              <w:t xml:space="preserve"> </w:t>
            </w:r>
            <w:proofErr w:type="spellStart"/>
            <w:r w:rsidRPr="004328B5">
              <w:rPr>
                <w:b/>
                <w:i/>
                <w:lang w:val="en-GB"/>
              </w:rPr>
              <w:t>obori</w:t>
            </w:r>
            <w:proofErr w:type="spellEnd"/>
            <w:r w:rsidRPr="004328B5">
              <w:rPr>
                <w:b/>
                <w:i/>
                <w:lang w:val="en-GB"/>
              </w:rPr>
              <w:t xml:space="preserve"> pa </w:t>
            </w:r>
            <w:proofErr w:type="spellStart"/>
            <w:r w:rsidRPr="004328B5">
              <w:rPr>
                <w:b/>
                <w:i/>
                <w:lang w:val="en-GB"/>
              </w:rPr>
              <w:t>najmanj</w:t>
            </w:r>
            <w:proofErr w:type="spellEnd"/>
            <w:r w:rsidRPr="004328B5">
              <w:rPr>
                <w:b/>
                <w:i/>
                <w:lang w:val="en-GB"/>
              </w:rPr>
              <w:t xml:space="preserve"> </w:t>
            </w:r>
            <w:proofErr w:type="spellStart"/>
            <w:r w:rsidRPr="004328B5">
              <w:rPr>
                <w:b/>
                <w:i/>
                <w:lang w:val="en-GB"/>
              </w:rPr>
              <w:t>en</w:t>
            </w:r>
            <w:proofErr w:type="spellEnd"/>
            <w:r w:rsidRPr="004328B5">
              <w:rPr>
                <w:b/>
                <w:i/>
                <w:lang w:val="en-GB"/>
              </w:rPr>
              <w:t xml:space="preserve"> </w:t>
            </w:r>
            <w:proofErr w:type="spellStart"/>
            <w:r w:rsidRPr="004328B5">
              <w:rPr>
                <w:b/>
                <w:i/>
                <w:lang w:val="en-GB"/>
              </w:rPr>
              <w:t>hektar</w:t>
            </w:r>
            <w:proofErr w:type="spellEnd"/>
            <w:r w:rsidRPr="004328B5">
              <w:rPr>
                <w:b/>
                <w:i/>
                <w:lang w:val="en-GB"/>
              </w:rPr>
              <w:t>;</w:t>
            </w:r>
          </w:p>
        </w:tc>
      </w:tr>
      <w:tr w:rsidR="004A6753" w:rsidRPr="001F36C8" w:rsidTr="00B03C28">
        <w:trPr>
          <w:jc w:val="center"/>
        </w:trPr>
        <w:tc>
          <w:tcPr>
            <w:tcW w:w="4876" w:type="dxa"/>
          </w:tcPr>
          <w:p w:rsidR="004A6753" w:rsidRPr="00EE201B" w:rsidRDefault="004A6753" w:rsidP="00B03C28">
            <w:pPr>
              <w:pStyle w:val="Normal6"/>
              <w:rPr>
                <w:lang w:val="en-GB"/>
              </w:rPr>
            </w:pPr>
          </w:p>
        </w:tc>
        <w:tc>
          <w:tcPr>
            <w:tcW w:w="4876" w:type="dxa"/>
          </w:tcPr>
          <w:p w:rsidR="004A6753" w:rsidRPr="001F36C8" w:rsidRDefault="00EE201B" w:rsidP="00B03C28">
            <w:pPr>
              <w:pStyle w:val="Normal6"/>
              <w:rPr>
                <w:szCs w:val="24"/>
                <w:lang w:val="en-GB"/>
              </w:rPr>
            </w:pPr>
            <w:r w:rsidRPr="004328B5">
              <w:rPr>
                <w:b/>
                <w:i/>
                <w:lang w:val="en-GB"/>
              </w:rPr>
              <w:t xml:space="preserve">(c) </w:t>
            </w:r>
            <w:proofErr w:type="spellStart"/>
            <w:r w:rsidRPr="004328B5">
              <w:rPr>
                <w:b/>
                <w:i/>
                <w:lang w:val="en-GB"/>
              </w:rPr>
              <w:t>Živali</w:t>
            </w:r>
            <w:proofErr w:type="spellEnd"/>
            <w:r w:rsidRPr="004328B5">
              <w:rPr>
                <w:b/>
                <w:i/>
                <w:lang w:val="en-GB"/>
              </w:rPr>
              <w:t xml:space="preserve"> </w:t>
            </w:r>
            <w:proofErr w:type="spellStart"/>
            <w:r w:rsidRPr="004328B5">
              <w:rPr>
                <w:b/>
                <w:i/>
                <w:lang w:val="en-GB"/>
              </w:rPr>
              <w:t>morajo</w:t>
            </w:r>
            <w:proofErr w:type="spellEnd"/>
            <w:r w:rsidRPr="004328B5">
              <w:rPr>
                <w:b/>
                <w:i/>
                <w:lang w:val="en-GB"/>
              </w:rPr>
              <w:t xml:space="preserve"> </w:t>
            </w:r>
            <w:proofErr w:type="spellStart"/>
            <w:r w:rsidRPr="004328B5">
              <w:rPr>
                <w:b/>
                <w:i/>
                <w:lang w:val="en-GB"/>
              </w:rPr>
              <w:t>živeti</w:t>
            </w:r>
            <w:proofErr w:type="spellEnd"/>
            <w:r w:rsidRPr="004328B5">
              <w:rPr>
                <w:b/>
                <w:i/>
                <w:lang w:val="en-GB"/>
              </w:rPr>
              <w:t xml:space="preserve"> v </w:t>
            </w:r>
            <w:proofErr w:type="spellStart"/>
            <w:r w:rsidRPr="004328B5">
              <w:rPr>
                <w:b/>
                <w:i/>
                <w:lang w:val="en-GB"/>
              </w:rPr>
              <w:t>socialnih</w:t>
            </w:r>
            <w:proofErr w:type="spellEnd"/>
            <w:r w:rsidRPr="004328B5">
              <w:rPr>
                <w:b/>
                <w:i/>
                <w:lang w:val="en-GB"/>
              </w:rPr>
              <w:t xml:space="preserve"> </w:t>
            </w:r>
            <w:proofErr w:type="spellStart"/>
            <w:r w:rsidRPr="004328B5">
              <w:rPr>
                <w:b/>
                <w:i/>
                <w:lang w:val="en-GB"/>
              </w:rPr>
              <w:t>skupinah</w:t>
            </w:r>
            <w:proofErr w:type="spellEnd"/>
            <w:r w:rsidRPr="004328B5">
              <w:rPr>
                <w:b/>
                <w:i/>
                <w:lang w:val="en-GB"/>
              </w:rPr>
              <w:t xml:space="preserve">. </w:t>
            </w:r>
            <w:proofErr w:type="spellStart"/>
            <w:r w:rsidRPr="004328B5">
              <w:rPr>
                <w:b/>
                <w:i/>
                <w:lang w:val="en-GB"/>
              </w:rPr>
              <w:t>Najmanjše</w:t>
            </w:r>
            <w:proofErr w:type="spellEnd"/>
            <w:r w:rsidRPr="004328B5">
              <w:rPr>
                <w:b/>
                <w:i/>
                <w:lang w:val="en-GB"/>
              </w:rPr>
              <w:t xml:space="preserve"> </w:t>
            </w:r>
            <w:proofErr w:type="spellStart"/>
            <w:r w:rsidRPr="004328B5">
              <w:rPr>
                <w:b/>
                <w:i/>
                <w:lang w:val="en-GB"/>
              </w:rPr>
              <w:t>število</w:t>
            </w:r>
            <w:proofErr w:type="spellEnd"/>
            <w:r w:rsidRPr="004328B5">
              <w:rPr>
                <w:b/>
                <w:i/>
                <w:lang w:val="en-GB"/>
              </w:rPr>
              <w:t xml:space="preserve"> </w:t>
            </w:r>
            <w:proofErr w:type="spellStart"/>
            <w:r w:rsidRPr="004328B5">
              <w:rPr>
                <w:b/>
                <w:i/>
                <w:lang w:val="en-GB"/>
              </w:rPr>
              <w:t>odraslih</w:t>
            </w:r>
            <w:proofErr w:type="spellEnd"/>
            <w:r w:rsidRPr="004328B5">
              <w:rPr>
                <w:b/>
                <w:i/>
                <w:lang w:val="en-GB"/>
              </w:rPr>
              <w:t xml:space="preserve"> </w:t>
            </w:r>
            <w:proofErr w:type="spellStart"/>
            <w:r w:rsidRPr="004328B5">
              <w:rPr>
                <w:b/>
                <w:i/>
                <w:lang w:val="en-GB"/>
              </w:rPr>
              <w:t>živali</w:t>
            </w:r>
            <w:proofErr w:type="spellEnd"/>
            <w:r w:rsidRPr="004328B5">
              <w:rPr>
                <w:b/>
                <w:i/>
                <w:lang w:val="en-GB"/>
              </w:rPr>
              <w:t xml:space="preserve"> v </w:t>
            </w:r>
            <w:proofErr w:type="spellStart"/>
            <w:r w:rsidRPr="004328B5">
              <w:rPr>
                <w:b/>
                <w:i/>
                <w:lang w:val="en-GB"/>
              </w:rPr>
              <w:t>obori</w:t>
            </w:r>
            <w:proofErr w:type="spellEnd"/>
            <w:r w:rsidRPr="004328B5">
              <w:rPr>
                <w:b/>
                <w:i/>
                <w:lang w:val="en-GB"/>
              </w:rPr>
              <w:t xml:space="preserve"> </w:t>
            </w:r>
            <w:proofErr w:type="spellStart"/>
            <w:r w:rsidRPr="004328B5">
              <w:rPr>
                <w:b/>
                <w:i/>
                <w:lang w:val="en-GB"/>
              </w:rPr>
              <w:t>mora</w:t>
            </w:r>
            <w:proofErr w:type="spellEnd"/>
            <w:r w:rsidRPr="004328B5">
              <w:rPr>
                <w:b/>
                <w:i/>
                <w:lang w:val="en-GB"/>
              </w:rPr>
              <w:t xml:space="preserve"> </w:t>
            </w:r>
            <w:proofErr w:type="spellStart"/>
            <w:r w:rsidRPr="004328B5">
              <w:rPr>
                <w:b/>
                <w:i/>
                <w:lang w:val="en-GB"/>
              </w:rPr>
              <w:t>obsegati</w:t>
            </w:r>
            <w:proofErr w:type="spellEnd"/>
            <w:r w:rsidRPr="004328B5">
              <w:rPr>
                <w:b/>
                <w:i/>
                <w:lang w:val="en-GB"/>
              </w:rPr>
              <w:t xml:space="preserve"> </w:t>
            </w:r>
            <w:proofErr w:type="spellStart"/>
            <w:r w:rsidRPr="004328B5">
              <w:rPr>
                <w:b/>
                <w:i/>
                <w:lang w:val="en-GB"/>
              </w:rPr>
              <w:t>za</w:t>
            </w:r>
            <w:proofErr w:type="spellEnd"/>
            <w:r w:rsidRPr="004328B5">
              <w:rPr>
                <w:b/>
                <w:i/>
                <w:lang w:val="en-GB"/>
              </w:rPr>
              <w:t xml:space="preserve"> </w:t>
            </w:r>
            <w:proofErr w:type="spellStart"/>
            <w:r w:rsidRPr="004328B5">
              <w:rPr>
                <w:b/>
                <w:i/>
                <w:lang w:val="en-GB"/>
              </w:rPr>
              <w:t>vsako</w:t>
            </w:r>
            <w:proofErr w:type="spellEnd"/>
            <w:r w:rsidRPr="004328B5">
              <w:rPr>
                <w:b/>
                <w:i/>
                <w:lang w:val="en-GB"/>
              </w:rPr>
              <w:t xml:space="preserve"> </w:t>
            </w:r>
            <w:proofErr w:type="spellStart"/>
            <w:r w:rsidRPr="004328B5">
              <w:rPr>
                <w:b/>
                <w:i/>
                <w:lang w:val="en-GB"/>
              </w:rPr>
              <w:t>vrsto</w:t>
            </w:r>
            <w:proofErr w:type="spellEnd"/>
            <w:r w:rsidRPr="004328B5">
              <w:rPr>
                <w:b/>
                <w:i/>
                <w:lang w:val="en-GB"/>
              </w:rPr>
              <w:t xml:space="preserve"> </w:t>
            </w:r>
            <w:proofErr w:type="spellStart"/>
            <w:r w:rsidRPr="004328B5">
              <w:rPr>
                <w:b/>
                <w:i/>
                <w:lang w:val="en-GB"/>
              </w:rPr>
              <w:t>živali</w:t>
            </w:r>
            <w:proofErr w:type="spellEnd"/>
            <w:r w:rsidRPr="004328B5">
              <w:rPr>
                <w:b/>
                <w:i/>
                <w:lang w:val="en-GB"/>
              </w:rPr>
              <w:t xml:space="preserve"> tri </w:t>
            </w:r>
            <w:proofErr w:type="spellStart"/>
            <w:r w:rsidRPr="004328B5">
              <w:rPr>
                <w:b/>
                <w:i/>
                <w:lang w:val="en-GB"/>
              </w:rPr>
              <w:t>samice</w:t>
            </w:r>
            <w:proofErr w:type="spellEnd"/>
            <w:r w:rsidRPr="004328B5">
              <w:rPr>
                <w:b/>
                <w:i/>
                <w:lang w:val="en-GB"/>
              </w:rPr>
              <w:t xml:space="preserve"> in </w:t>
            </w:r>
            <w:proofErr w:type="spellStart"/>
            <w:r w:rsidRPr="004328B5">
              <w:rPr>
                <w:b/>
                <w:i/>
                <w:lang w:val="en-GB"/>
              </w:rPr>
              <w:t>enega</w:t>
            </w:r>
            <w:proofErr w:type="spellEnd"/>
            <w:r w:rsidRPr="004328B5">
              <w:rPr>
                <w:b/>
                <w:i/>
                <w:lang w:val="en-GB"/>
              </w:rPr>
              <w:t xml:space="preserve"> </w:t>
            </w:r>
            <w:proofErr w:type="spellStart"/>
            <w:r w:rsidRPr="004328B5">
              <w:rPr>
                <w:b/>
                <w:i/>
                <w:lang w:val="en-GB"/>
              </w:rPr>
              <w:t>samca</w:t>
            </w:r>
            <w:proofErr w:type="spellEnd"/>
            <w:r w:rsidRPr="004328B5">
              <w:rPr>
                <w:b/>
                <w:i/>
                <w:lang w:val="en-GB"/>
              </w:rPr>
              <w:t xml:space="preserve">. </w:t>
            </w:r>
            <w:proofErr w:type="spellStart"/>
            <w:r w:rsidRPr="004328B5">
              <w:rPr>
                <w:b/>
                <w:i/>
                <w:lang w:val="en-GB"/>
              </w:rPr>
              <w:t>Zgornja</w:t>
            </w:r>
            <w:proofErr w:type="spellEnd"/>
            <w:r w:rsidRPr="004328B5">
              <w:rPr>
                <w:b/>
                <w:i/>
                <w:lang w:val="en-GB"/>
              </w:rPr>
              <w:t xml:space="preserve"> </w:t>
            </w:r>
            <w:proofErr w:type="spellStart"/>
            <w:r w:rsidRPr="004328B5">
              <w:rPr>
                <w:b/>
                <w:i/>
                <w:lang w:val="en-GB"/>
              </w:rPr>
              <w:lastRenderedPageBreak/>
              <w:t>meja</w:t>
            </w:r>
            <w:proofErr w:type="spellEnd"/>
            <w:r w:rsidRPr="004328B5">
              <w:rPr>
                <w:b/>
                <w:i/>
                <w:lang w:val="en-GB"/>
              </w:rPr>
              <w:t xml:space="preserve"> </w:t>
            </w:r>
            <w:proofErr w:type="spellStart"/>
            <w:r w:rsidRPr="004328B5">
              <w:rPr>
                <w:b/>
                <w:i/>
                <w:lang w:val="en-GB"/>
              </w:rPr>
              <w:t>za</w:t>
            </w:r>
            <w:proofErr w:type="spellEnd"/>
            <w:r w:rsidRPr="004328B5">
              <w:rPr>
                <w:b/>
                <w:i/>
                <w:lang w:val="en-GB"/>
              </w:rPr>
              <w:t xml:space="preserve"> </w:t>
            </w:r>
            <w:proofErr w:type="spellStart"/>
            <w:r w:rsidRPr="004328B5">
              <w:rPr>
                <w:b/>
                <w:i/>
                <w:lang w:val="en-GB"/>
              </w:rPr>
              <w:t>število</w:t>
            </w:r>
            <w:proofErr w:type="spellEnd"/>
            <w:r w:rsidRPr="004328B5">
              <w:rPr>
                <w:b/>
                <w:i/>
                <w:lang w:val="en-GB"/>
              </w:rPr>
              <w:t xml:space="preserve"> </w:t>
            </w:r>
            <w:proofErr w:type="spellStart"/>
            <w:r w:rsidRPr="004328B5">
              <w:rPr>
                <w:b/>
                <w:i/>
                <w:lang w:val="en-GB"/>
              </w:rPr>
              <w:t>živali</w:t>
            </w:r>
            <w:proofErr w:type="spellEnd"/>
            <w:r w:rsidRPr="004328B5">
              <w:rPr>
                <w:b/>
                <w:i/>
                <w:lang w:val="en-GB"/>
              </w:rPr>
              <w:t xml:space="preserve"> </w:t>
            </w:r>
            <w:proofErr w:type="spellStart"/>
            <w:r w:rsidRPr="004328B5">
              <w:rPr>
                <w:b/>
                <w:i/>
                <w:lang w:val="en-GB"/>
              </w:rPr>
              <w:t>na</w:t>
            </w:r>
            <w:proofErr w:type="spellEnd"/>
            <w:r w:rsidRPr="004328B5">
              <w:rPr>
                <w:b/>
                <w:i/>
                <w:lang w:val="en-GB"/>
              </w:rPr>
              <w:t xml:space="preserve"> </w:t>
            </w:r>
            <w:proofErr w:type="spellStart"/>
            <w:r w:rsidRPr="004328B5">
              <w:rPr>
                <w:b/>
                <w:i/>
                <w:lang w:val="en-GB"/>
              </w:rPr>
              <w:t>hektar</w:t>
            </w:r>
            <w:proofErr w:type="spellEnd"/>
            <w:r w:rsidRPr="004328B5">
              <w:rPr>
                <w:b/>
                <w:i/>
                <w:lang w:val="en-GB"/>
              </w:rPr>
              <w:t xml:space="preserve"> </w:t>
            </w:r>
            <w:proofErr w:type="spellStart"/>
            <w:r w:rsidRPr="004328B5">
              <w:rPr>
                <w:b/>
                <w:i/>
                <w:lang w:val="en-GB"/>
              </w:rPr>
              <w:t>površine</w:t>
            </w:r>
            <w:proofErr w:type="spellEnd"/>
            <w:r w:rsidRPr="004328B5">
              <w:rPr>
                <w:b/>
                <w:i/>
                <w:lang w:val="en-GB"/>
              </w:rPr>
              <w:t xml:space="preserve"> v </w:t>
            </w:r>
            <w:proofErr w:type="spellStart"/>
            <w:r w:rsidRPr="004328B5">
              <w:rPr>
                <w:b/>
                <w:i/>
                <w:lang w:val="en-GB"/>
              </w:rPr>
              <w:t>obori</w:t>
            </w:r>
            <w:proofErr w:type="spellEnd"/>
            <w:r w:rsidRPr="004328B5">
              <w:rPr>
                <w:b/>
                <w:i/>
                <w:lang w:val="en-GB"/>
              </w:rPr>
              <w:t xml:space="preserve"> </w:t>
            </w:r>
            <w:proofErr w:type="spellStart"/>
            <w:r w:rsidRPr="004328B5">
              <w:rPr>
                <w:b/>
                <w:i/>
                <w:lang w:val="en-GB"/>
              </w:rPr>
              <w:t>znaša</w:t>
            </w:r>
            <w:proofErr w:type="spellEnd"/>
            <w:r w:rsidRPr="004328B5">
              <w:rPr>
                <w:b/>
                <w:i/>
                <w:lang w:val="en-GB"/>
              </w:rPr>
              <w:t>:</w:t>
            </w:r>
          </w:p>
        </w:tc>
      </w:tr>
      <w:tr w:rsidR="004A6753" w:rsidRPr="007E4EDE" w:rsidTr="00B03C28">
        <w:trPr>
          <w:jc w:val="center"/>
        </w:trPr>
        <w:tc>
          <w:tcPr>
            <w:tcW w:w="4876" w:type="dxa"/>
          </w:tcPr>
          <w:p w:rsidR="004A6753" w:rsidRPr="00EE201B" w:rsidRDefault="004A6753" w:rsidP="00B03C28">
            <w:pPr>
              <w:pStyle w:val="Normal6"/>
              <w:rPr>
                <w:lang w:val="en-GB"/>
              </w:rPr>
            </w:pPr>
          </w:p>
        </w:tc>
        <w:tc>
          <w:tcPr>
            <w:tcW w:w="4876" w:type="dxa"/>
          </w:tcPr>
          <w:p w:rsidR="004A6753" w:rsidRPr="004328B5" w:rsidRDefault="00EE201B" w:rsidP="00B03C28">
            <w:pPr>
              <w:pStyle w:val="Normal6"/>
              <w:rPr>
                <w:szCs w:val="24"/>
                <w:lang w:val="pl-PL"/>
              </w:rPr>
            </w:pPr>
            <w:r w:rsidRPr="004328B5">
              <w:rPr>
                <w:b/>
                <w:i/>
                <w:lang w:val="pl-PL"/>
              </w:rPr>
              <w:t>(i) za damjake in muflone: 10 odraslih živali na hektar;</w:t>
            </w:r>
          </w:p>
        </w:tc>
      </w:tr>
      <w:tr w:rsidR="004A6753" w:rsidRPr="007E4EDE" w:rsidTr="00B03C28">
        <w:trPr>
          <w:jc w:val="center"/>
        </w:trPr>
        <w:tc>
          <w:tcPr>
            <w:tcW w:w="4876" w:type="dxa"/>
          </w:tcPr>
          <w:p w:rsidR="004A6753" w:rsidRPr="004328B5" w:rsidRDefault="004A6753" w:rsidP="00B03C28">
            <w:pPr>
              <w:pStyle w:val="Normal6"/>
              <w:rPr>
                <w:lang w:val="pl-PL"/>
              </w:rPr>
            </w:pPr>
          </w:p>
        </w:tc>
        <w:tc>
          <w:tcPr>
            <w:tcW w:w="4876" w:type="dxa"/>
          </w:tcPr>
          <w:p w:rsidR="004A6753" w:rsidRPr="004328B5" w:rsidRDefault="00EE201B" w:rsidP="00B03C28">
            <w:pPr>
              <w:pStyle w:val="Normal6"/>
              <w:rPr>
                <w:szCs w:val="24"/>
                <w:lang w:val="pl-PL"/>
              </w:rPr>
            </w:pPr>
            <w:r w:rsidRPr="004328B5">
              <w:rPr>
                <w:b/>
                <w:i/>
                <w:lang w:val="pl-PL"/>
              </w:rPr>
              <w:t>(ii) za navadne jelene: 5 odraslih živali na hektar;</w:t>
            </w:r>
          </w:p>
        </w:tc>
      </w:tr>
      <w:tr w:rsidR="004A6753" w:rsidRPr="007E4EDE" w:rsidTr="00B03C28">
        <w:trPr>
          <w:jc w:val="center"/>
        </w:trPr>
        <w:tc>
          <w:tcPr>
            <w:tcW w:w="4876" w:type="dxa"/>
          </w:tcPr>
          <w:p w:rsidR="004A6753" w:rsidRPr="004328B5" w:rsidRDefault="004A6753" w:rsidP="00B03C28">
            <w:pPr>
              <w:pStyle w:val="Normal6"/>
              <w:rPr>
                <w:lang w:val="pl-PL"/>
              </w:rPr>
            </w:pPr>
          </w:p>
        </w:tc>
        <w:tc>
          <w:tcPr>
            <w:tcW w:w="4876" w:type="dxa"/>
          </w:tcPr>
          <w:p w:rsidR="004A6753" w:rsidRPr="004328B5" w:rsidRDefault="00EE201B" w:rsidP="00B03C28">
            <w:pPr>
              <w:pStyle w:val="Normal6"/>
              <w:rPr>
                <w:szCs w:val="24"/>
                <w:lang w:val="pl-PL"/>
              </w:rPr>
            </w:pPr>
            <w:r w:rsidRPr="004328B5">
              <w:rPr>
                <w:b/>
                <w:i/>
                <w:lang w:val="pl-PL"/>
              </w:rPr>
              <w:t>(d) Živali, ki se skotijo v čredi, se v prvem življenjskem letu štejejo v kvoto iz prejšnjega odstavka;</w:t>
            </w:r>
          </w:p>
        </w:tc>
      </w:tr>
      <w:tr w:rsidR="004A6753" w:rsidRPr="007E4EDE" w:rsidTr="00B03C28">
        <w:trPr>
          <w:jc w:val="center"/>
        </w:trPr>
        <w:tc>
          <w:tcPr>
            <w:tcW w:w="4876" w:type="dxa"/>
          </w:tcPr>
          <w:p w:rsidR="004A6753" w:rsidRPr="004328B5" w:rsidRDefault="004A6753" w:rsidP="00B03C28">
            <w:pPr>
              <w:pStyle w:val="Normal6"/>
              <w:rPr>
                <w:lang w:val="pl-PL"/>
              </w:rPr>
            </w:pPr>
          </w:p>
        </w:tc>
        <w:tc>
          <w:tcPr>
            <w:tcW w:w="4876" w:type="dxa"/>
          </w:tcPr>
          <w:p w:rsidR="004A6753" w:rsidRPr="004328B5" w:rsidRDefault="00EE201B" w:rsidP="00B03C28">
            <w:pPr>
              <w:pStyle w:val="Normal6"/>
              <w:rPr>
                <w:szCs w:val="24"/>
                <w:lang w:val="pl-PL"/>
              </w:rPr>
            </w:pPr>
            <w:r w:rsidRPr="004328B5">
              <w:rPr>
                <w:b/>
                <w:i/>
                <w:lang w:val="pl-PL"/>
              </w:rPr>
              <w:t>(e) Ločena reja posameznih živali ni dovoljena, razen če gre za časovno omejen in utemeljen razlog zaradi preprečevanja bolezni ali veterinarskega zdravljenja;</w:t>
            </w:r>
          </w:p>
        </w:tc>
      </w:tr>
      <w:tr w:rsidR="004A6753" w:rsidRPr="007E4EDE" w:rsidTr="00B03C28">
        <w:trPr>
          <w:jc w:val="center"/>
        </w:trPr>
        <w:tc>
          <w:tcPr>
            <w:tcW w:w="4876" w:type="dxa"/>
          </w:tcPr>
          <w:p w:rsidR="004A6753" w:rsidRPr="004328B5" w:rsidRDefault="004A6753" w:rsidP="00B03C28">
            <w:pPr>
              <w:pStyle w:val="Normal6"/>
              <w:rPr>
                <w:lang w:val="pl-PL"/>
              </w:rPr>
            </w:pPr>
          </w:p>
        </w:tc>
        <w:tc>
          <w:tcPr>
            <w:tcW w:w="4876" w:type="dxa"/>
          </w:tcPr>
          <w:p w:rsidR="004A6753" w:rsidRPr="004328B5" w:rsidRDefault="00EE201B" w:rsidP="00B03C28">
            <w:pPr>
              <w:pStyle w:val="Normal6"/>
              <w:rPr>
                <w:szCs w:val="24"/>
                <w:lang w:val="pl-PL"/>
              </w:rPr>
            </w:pPr>
            <w:r w:rsidRPr="004328B5">
              <w:rPr>
                <w:b/>
                <w:i/>
                <w:lang w:val="pl-PL"/>
              </w:rPr>
              <w:t>(f) Za obore veljajo naslednje določbe:</w:t>
            </w:r>
          </w:p>
        </w:tc>
      </w:tr>
      <w:tr w:rsidR="004A6753" w:rsidRPr="007E4EDE" w:rsidTr="00B03C28">
        <w:trPr>
          <w:jc w:val="center"/>
        </w:trPr>
        <w:tc>
          <w:tcPr>
            <w:tcW w:w="4876" w:type="dxa"/>
          </w:tcPr>
          <w:p w:rsidR="004A6753" w:rsidRPr="004328B5" w:rsidRDefault="004A6753" w:rsidP="00B03C28">
            <w:pPr>
              <w:pStyle w:val="Normal6"/>
              <w:rPr>
                <w:lang w:val="pl-PL"/>
              </w:rPr>
            </w:pPr>
          </w:p>
        </w:tc>
        <w:tc>
          <w:tcPr>
            <w:tcW w:w="4876" w:type="dxa"/>
          </w:tcPr>
          <w:p w:rsidR="004A6753" w:rsidRPr="004328B5" w:rsidRDefault="00EE201B" w:rsidP="00B03C28">
            <w:pPr>
              <w:pStyle w:val="Normal6"/>
              <w:rPr>
                <w:szCs w:val="24"/>
                <w:lang w:val="pl-PL"/>
              </w:rPr>
            </w:pPr>
            <w:r w:rsidRPr="004328B5">
              <w:rPr>
                <w:b/>
                <w:i/>
                <w:lang w:val="pl-PL"/>
              </w:rPr>
              <w:t>(i) Obora je ograjen prostor, ki mora vsebovati del, kjer je živalim zagotovljena zaščita pred vremenskimi vplivi. Ekološka reja živali v obori na zelo vlažnih ali močvirnih tleh ni dovoljena;</w:t>
            </w:r>
          </w:p>
        </w:tc>
      </w:tr>
      <w:tr w:rsidR="004A6753" w:rsidRPr="007E4EDE" w:rsidTr="00B03C28">
        <w:trPr>
          <w:jc w:val="center"/>
        </w:trPr>
        <w:tc>
          <w:tcPr>
            <w:tcW w:w="4876" w:type="dxa"/>
          </w:tcPr>
          <w:p w:rsidR="004A6753" w:rsidRPr="004328B5" w:rsidRDefault="004A6753" w:rsidP="00B03C28">
            <w:pPr>
              <w:pStyle w:val="Normal6"/>
              <w:rPr>
                <w:lang w:val="pl-PL"/>
              </w:rPr>
            </w:pPr>
          </w:p>
        </w:tc>
        <w:tc>
          <w:tcPr>
            <w:tcW w:w="4876" w:type="dxa"/>
          </w:tcPr>
          <w:p w:rsidR="004A6753" w:rsidRPr="004328B5" w:rsidRDefault="00EE201B" w:rsidP="00B03C28">
            <w:pPr>
              <w:pStyle w:val="Normal6"/>
              <w:rPr>
                <w:szCs w:val="24"/>
                <w:lang w:val="pl-PL"/>
              </w:rPr>
            </w:pPr>
            <w:r w:rsidRPr="004328B5">
              <w:rPr>
                <w:b/>
                <w:i/>
                <w:lang w:val="pl-PL"/>
              </w:rPr>
              <w:t>(ii) V obori mora biti v obdobju vegetacije zagotovljena naravna paša. Obore, v katerih v obdobju vegetacije ni mogoče zagotoviti krme s pašo, niso dovoljene;</w:t>
            </w:r>
          </w:p>
        </w:tc>
      </w:tr>
      <w:tr w:rsidR="004A6753" w:rsidRPr="007E4EDE" w:rsidTr="00B03C28">
        <w:trPr>
          <w:jc w:val="center"/>
        </w:trPr>
        <w:tc>
          <w:tcPr>
            <w:tcW w:w="4876" w:type="dxa"/>
          </w:tcPr>
          <w:p w:rsidR="004A6753" w:rsidRPr="004328B5" w:rsidRDefault="004A6753" w:rsidP="00B03C28">
            <w:pPr>
              <w:pStyle w:val="Normal6"/>
              <w:rPr>
                <w:lang w:val="pl-PL"/>
              </w:rPr>
            </w:pPr>
          </w:p>
        </w:tc>
        <w:tc>
          <w:tcPr>
            <w:tcW w:w="4876" w:type="dxa"/>
          </w:tcPr>
          <w:p w:rsidR="004A6753" w:rsidRPr="004328B5" w:rsidRDefault="00EE201B" w:rsidP="00B03C28">
            <w:pPr>
              <w:pStyle w:val="Normal6"/>
              <w:rPr>
                <w:szCs w:val="24"/>
                <w:lang w:val="pl-PL"/>
              </w:rPr>
            </w:pPr>
            <w:r w:rsidRPr="004328B5">
              <w:rPr>
                <w:b/>
                <w:i/>
                <w:lang w:val="pl-PL"/>
              </w:rPr>
              <w:t>(iii) Živalim morajo biti zagotovljena skrivališča oziroma zatočišča;</w:t>
            </w:r>
          </w:p>
        </w:tc>
      </w:tr>
      <w:tr w:rsidR="004A6753" w:rsidRPr="007E4EDE" w:rsidTr="00B03C28">
        <w:trPr>
          <w:jc w:val="center"/>
        </w:trPr>
        <w:tc>
          <w:tcPr>
            <w:tcW w:w="4876" w:type="dxa"/>
          </w:tcPr>
          <w:p w:rsidR="004A6753" w:rsidRPr="004328B5" w:rsidRDefault="004A6753" w:rsidP="00B03C28">
            <w:pPr>
              <w:pStyle w:val="Normal6"/>
              <w:rPr>
                <w:lang w:val="pl-PL"/>
              </w:rPr>
            </w:pPr>
          </w:p>
        </w:tc>
        <w:tc>
          <w:tcPr>
            <w:tcW w:w="4876" w:type="dxa"/>
          </w:tcPr>
          <w:p w:rsidR="004A6753" w:rsidRPr="004328B5" w:rsidRDefault="00EE201B" w:rsidP="00B03C28">
            <w:pPr>
              <w:pStyle w:val="Normal6"/>
              <w:rPr>
                <w:szCs w:val="24"/>
                <w:lang w:val="pl-PL"/>
              </w:rPr>
            </w:pPr>
            <w:r w:rsidRPr="004328B5">
              <w:rPr>
                <w:b/>
                <w:i/>
                <w:lang w:val="pl-PL"/>
              </w:rPr>
              <w:t>(iv) Živalim mora biti zagotovljena obraba parkljev na naraven način. Če ta zaradi sestave tal ni zadostna, je to treba zagotoviti z drugimi ustreznimi ukrepi (npr. utrditev tal okrog krmišč);</w:t>
            </w:r>
          </w:p>
        </w:tc>
      </w:tr>
      <w:tr w:rsidR="004A6753" w:rsidRPr="007E4EDE" w:rsidTr="00B03C28">
        <w:trPr>
          <w:jc w:val="center"/>
        </w:trPr>
        <w:tc>
          <w:tcPr>
            <w:tcW w:w="4876" w:type="dxa"/>
          </w:tcPr>
          <w:p w:rsidR="004A6753" w:rsidRPr="004328B5" w:rsidRDefault="004A6753" w:rsidP="00B03C28">
            <w:pPr>
              <w:pStyle w:val="Normal6"/>
              <w:rPr>
                <w:lang w:val="pl-PL"/>
              </w:rPr>
            </w:pPr>
          </w:p>
        </w:tc>
        <w:tc>
          <w:tcPr>
            <w:tcW w:w="4876" w:type="dxa"/>
          </w:tcPr>
          <w:p w:rsidR="004A6753" w:rsidRPr="004328B5" w:rsidRDefault="00EE201B" w:rsidP="00B03C28">
            <w:pPr>
              <w:pStyle w:val="Normal6"/>
              <w:rPr>
                <w:szCs w:val="24"/>
                <w:lang w:val="pl-PL"/>
              </w:rPr>
            </w:pPr>
            <w:r w:rsidRPr="004328B5">
              <w:rPr>
                <w:b/>
                <w:i/>
                <w:lang w:val="pl-PL"/>
              </w:rPr>
              <w:t>(v) V oborah za navadne jelene mora biti živalim omogočeno valjanje v blatu, da se zagotovi negovanje kožuha in uravnavanje toplote;</w:t>
            </w:r>
          </w:p>
        </w:tc>
      </w:tr>
      <w:tr w:rsidR="004A6753" w:rsidRPr="007E4EDE" w:rsidTr="00B03C28">
        <w:trPr>
          <w:jc w:val="center"/>
        </w:trPr>
        <w:tc>
          <w:tcPr>
            <w:tcW w:w="4876" w:type="dxa"/>
          </w:tcPr>
          <w:p w:rsidR="004A6753" w:rsidRPr="004328B5" w:rsidRDefault="004A6753" w:rsidP="00B03C28">
            <w:pPr>
              <w:pStyle w:val="Normal6"/>
              <w:rPr>
                <w:lang w:val="pl-PL"/>
              </w:rPr>
            </w:pPr>
          </w:p>
        </w:tc>
        <w:tc>
          <w:tcPr>
            <w:tcW w:w="4876" w:type="dxa"/>
          </w:tcPr>
          <w:p w:rsidR="004A6753" w:rsidRPr="004328B5" w:rsidRDefault="00EE201B" w:rsidP="00B03C28">
            <w:pPr>
              <w:pStyle w:val="Normal6"/>
              <w:rPr>
                <w:szCs w:val="24"/>
                <w:lang w:val="pl-PL"/>
              </w:rPr>
            </w:pPr>
            <w:r w:rsidRPr="004328B5">
              <w:rPr>
                <w:b/>
                <w:i/>
                <w:lang w:val="pl-PL"/>
              </w:rPr>
              <w:t>(vi) Krmišča morajo biti postavljena na mestih, ki so zaščitena pred vremenskimi vplivi in so dostopna tako za živali kot tudi za njihove oskrbnike. Na mestu, kjer so krmišča, morajo biti tla utrjena, naprave za krmljenje pa morajo imeti nadstrešek;</w:t>
            </w:r>
          </w:p>
        </w:tc>
      </w:tr>
      <w:tr w:rsidR="004A6753" w:rsidRPr="007E4EDE" w:rsidTr="00B03C28">
        <w:trPr>
          <w:jc w:val="center"/>
        </w:trPr>
        <w:tc>
          <w:tcPr>
            <w:tcW w:w="4876" w:type="dxa"/>
          </w:tcPr>
          <w:p w:rsidR="004A6753" w:rsidRPr="004328B5" w:rsidRDefault="004A6753" w:rsidP="00B03C28">
            <w:pPr>
              <w:pStyle w:val="Normal6"/>
              <w:rPr>
                <w:lang w:val="pl-PL"/>
              </w:rPr>
            </w:pPr>
          </w:p>
        </w:tc>
        <w:tc>
          <w:tcPr>
            <w:tcW w:w="4876" w:type="dxa"/>
          </w:tcPr>
          <w:p w:rsidR="004A6753" w:rsidRPr="004328B5" w:rsidRDefault="00EE201B" w:rsidP="00B03C28">
            <w:pPr>
              <w:pStyle w:val="Normal6"/>
              <w:rPr>
                <w:szCs w:val="24"/>
                <w:lang w:val="pl-PL"/>
              </w:rPr>
            </w:pPr>
            <w:r w:rsidRPr="004328B5">
              <w:rPr>
                <w:b/>
                <w:i/>
                <w:lang w:val="pl-PL"/>
              </w:rPr>
              <w:t xml:space="preserve">(vii) Če ni zagotovljen stalen dostop do krme, morajo biti krmišča oblikovana </w:t>
            </w:r>
            <w:r w:rsidRPr="004328B5">
              <w:rPr>
                <w:b/>
                <w:i/>
                <w:lang w:val="pl-PL"/>
              </w:rPr>
              <w:lastRenderedPageBreak/>
              <w:t>tako, da se lahko vse živali hranijo hkrati;</w:t>
            </w:r>
          </w:p>
        </w:tc>
      </w:tr>
      <w:tr w:rsidR="004A6753" w:rsidRPr="001F36C8" w:rsidTr="00B03C28">
        <w:trPr>
          <w:jc w:val="center"/>
        </w:trPr>
        <w:tc>
          <w:tcPr>
            <w:tcW w:w="4876" w:type="dxa"/>
          </w:tcPr>
          <w:p w:rsidR="004A6753" w:rsidRPr="004328B5" w:rsidRDefault="004A6753" w:rsidP="00B03C28">
            <w:pPr>
              <w:pStyle w:val="Normal6"/>
              <w:rPr>
                <w:lang w:val="pl-PL"/>
              </w:rPr>
            </w:pPr>
          </w:p>
        </w:tc>
        <w:tc>
          <w:tcPr>
            <w:tcW w:w="4876" w:type="dxa"/>
          </w:tcPr>
          <w:p w:rsidR="004A6753" w:rsidRPr="001F36C8" w:rsidRDefault="00EE201B" w:rsidP="00B03C28">
            <w:pPr>
              <w:pStyle w:val="Normal6"/>
              <w:rPr>
                <w:szCs w:val="24"/>
                <w:lang w:val="en-GB"/>
              </w:rPr>
            </w:pPr>
            <w:r w:rsidRPr="004328B5">
              <w:rPr>
                <w:b/>
                <w:i/>
                <w:lang w:val="pl-PL"/>
              </w:rPr>
              <w:t xml:space="preserve">(viii) Zunanje in notranje ograje morajo biti živalim razločno vidne, tako da ne prihaja do poškodb živali. </w:t>
            </w:r>
            <w:r w:rsidRPr="00D27541">
              <w:rPr>
                <w:b/>
                <w:i/>
              </w:rPr>
              <w:t>Ograja ne sme imeti ostrih kotov;</w:t>
            </w:r>
          </w:p>
        </w:tc>
      </w:tr>
      <w:tr w:rsidR="004A6753" w:rsidRPr="001F36C8" w:rsidTr="00B03C28">
        <w:trPr>
          <w:jc w:val="center"/>
        </w:trPr>
        <w:tc>
          <w:tcPr>
            <w:tcW w:w="4876" w:type="dxa"/>
          </w:tcPr>
          <w:p w:rsidR="004A6753" w:rsidRPr="00EE201B" w:rsidRDefault="004A6753" w:rsidP="00B03C28">
            <w:pPr>
              <w:pStyle w:val="Normal6"/>
              <w:rPr>
                <w:lang w:val="en-GB"/>
              </w:rPr>
            </w:pPr>
          </w:p>
        </w:tc>
        <w:tc>
          <w:tcPr>
            <w:tcW w:w="4876" w:type="dxa"/>
          </w:tcPr>
          <w:p w:rsidR="004A6753" w:rsidRPr="001F36C8" w:rsidRDefault="00EE201B" w:rsidP="00B03C28">
            <w:pPr>
              <w:pStyle w:val="Normal6"/>
              <w:rPr>
                <w:szCs w:val="24"/>
                <w:lang w:val="en-GB"/>
              </w:rPr>
            </w:pPr>
            <w:r w:rsidRPr="004328B5">
              <w:rPr>
                <w:b/>
                <w:i/>
                <w:lang w:val="en-GB"/>
              </w:rPr>
              <w:t xml:space="preserve">(ix) </w:t>
            </w:r>
            <w:proofErr w:type="spellStart"/>
            <w:r w:rsidRPr="004328B5">
              <w:rPr>
                <w:b/>
                <w:i/>
                <w:lang w:val="en-GB"/>
              </w:rPr>
              <w:t>Ograja</w:t>
            </w:r>
            <w:proofErr w:type="spellEnd"/>
            <w:r w:rsidRPr="004328B5">
              <w:rPr>
                <w:b/>
                <w:i/>
                <w:lang w:val="en-GB"/>
              </w:rPr>
              <w:t xml:space="preserve"> </w:t>
            </w:r>
            <w:proofErr w:type="spellStart"/>
            <w:r w:rsidRPr="004328B5">
              <w:rPr>
                <w:b/>
                <w:i/>
                <w:lang w:val="en-GB"/>
              </w:rPr>
              <w:t>obore</w:t>
            </w:r>
            <w:proofErr w:type="spellEnd"/>
            <w:r w:rsidRPr="004328B5">
              <w:rPr>
                <w:b/>
                <w:i/>
                <w:lang w:val="en-GB"/>
              </w:rPr>
              <w:t xml:space="preserve"> </w:t>
            </w:r>
            <w:proofErr w:type="spellStart"/>
            <w:r w:rsidRPr="004328B5">
              <w:rPr>
                <w:b/>
                <w:i/>
                <w:lang w:val="en-GB"/>
              </w:rPr>
              <w:t>mora</w:t>
            </w:r>
            <w:proofErr w:type="spellEnd"/>
            <w:r w:rsidRPr="004328B5">
              <w:rPr>
                <w:b/>
                <w:i/>
                <w:lang w:val="en-GB"/>
              </w:rPr>
              <w:t xml:space="preserve"> </w:t>
            </w:r>
            <w:proofErr w:type="spellStart"/>
            <w:r w:rsidRPr="004328B5">
              <w:rPr>
                <w:b/>
                <w:i/>
                <w:lang w:val="en-GB"/>
              </w:rPr>
              <w:t>biti</w:t>
            </w:r>
            <w:proofErr w:type="spellEnd"/>
            <w:r w:rsidRPr="004328B5">
              <w:rPr>
                <w:b/>
                <w:i/>
                <w:lang w:val="en-GB"/>
              </w:rPr>
              <w:t xml:space="preserve"> </w:t>
            </w:r>
            <w:proofErr w:type="spellStart"/>
            <w:r w:rsidRPr="004328B5">
              <w:rPr>
                <w:b/>
                <w:i/>
                <w:lang w:val="en-GB"/>
              </w:rPr>
              <w:t>za</w:t>
            </w:r>
            <w:proofErr w:type="spellEnd"/>
            <w:r w:rsidRPr="004328B5">
              <w:rPr>
                <w:b/>
                <w:i/>
                <w:lang w:val="en-GB"/>
              </w:rPr>
              <w:t xml:space="preserve"> </w:t>
            </w:r>
            <w:proofErr w:type="spellStart"/>
            <w:r w:rsidRPr="004328B5">
              <w:rPr>
                <w:b/>
                <w:i/>
                <w:lang w:val="en-GB"/>
              </w:rPr>
              <w:t>damjake</w:t>
            </w:r>
            <w:proofErr w:type="spellEnd"/>
            <w:r w:rsidRPr="004328B5">
              <w:rPr>
                <w:b/>
                <w:i/>
                <w:lang w:val="en-GB"/>
              </w:rPr>
              <w:t xml:space="preserve"> in </w:t>
            </w:r>
            <w:proofErr w:type="spellStart"/>
            <w:r w:rsidRPr="004328B5">
              <w:rPr>
                <w:b/>
                <w:i/>
                <w:lang w:val="en-GB"/>
              </w:rPr>
              <w:t>muflone</w:t>
            </w:r>
            <w:proofErr w:type="spellEnd"/>
            <w:r w:rsidRPr="004328B5">
              <w:rPr>
                <w:b/>
                <w:i/>
                <w:lang w:val="en-GB"/>
              </w:rPr>
              <w:t xml:space="preserve"> </w:t>
            </w:r>
            <w:proofErr w:type="spellStart"/>
            <w:r w:rsidRPr="004328B5">
              <w:rPr>
                <w:b/>
                <w:i/>
                <w:lang w:val="en-GB"/>
              </w:rPr>
              <w:t>visoka</w:t>
            </w:r>
            <w:proofErr w:type="spellEnd"/>
            <w:r w:rsidRPr="004328B5">
              <w:rPr>
                <w:b/>
                <w:i/>
                <w:lang w:val="en-GB"/>
              </w:rPr>
              <w:t xml:space="preserve"> </w:t>
            </w:r>
            <w:proofErr w:type="spellStart"/>
            <w:r w:rsidRPr="004328B5">
              <w:rPr>
                <w:b/>
                <w:i/>
                <w:lang w:val="en-GB"/>
              </w:rPr>
              <w:t>najmanj</w:t>
            </w:r>
            <w:proofErr w:type="spellEnd"/>
            <w:r w:rsidRPr="004328B5">
              <w:rPr>
                <w:b/>
                <w:i/>
                <w:lang w:val="en-GB"/>
              </w:rPr>
              <w:t xml:space="preserve"> 1</w:t>
            </w:r>
            <w:proofErr w:type="gramStart"/>
            <w:r w:rsidRPr="004328B5">
              <w:rPr>
                <w:b/>
                <w:i/>
                <w:lang w:val="en-GB"/>
              </w:rPr>
              <w:t>,8</w:t>
            </w:r>
            <w:proofErr w:type="gramEnd"/>
            <w:r w:rsidRPr="004328B5">
              <w:rPr>
                <w:b/>
                <w:i/>
                <w:lang w:val="en-GB"/>
              </w:rPr>
              <w:t xml:space="preserve"> </w:t>
            </w:r>
            <w:proofErr w:type="spellStart"/>
            <w:r w:rsidRPr="004328B5">
              <w:rPr>
                <w:b/>
                <w:i/>
                <w:lang w:val="en-GB"/>
              </w:rPr>
              <w:t>metra</w:t>
            </w:r>
            <w:proofErr w:type="spellEnd"/>
            <w:r w:rsidRPr="004328B5">
              <w:rPr>
                <w:b/>
                <w:i/>
                <w:lang w:val="en-GB"/>
              </w:rPr>
              <w:t xml:space="preserve">, </w:t>
            </w:r>
            <w:proofErr w:type="spellStart"/>
            <w:r w:rsidRPr="004328B5">
              <w:rPr>
                <w:b/>
                <w:i/>
                <w:lang w:val="en-GB"/>
              </w:rPr>
              <w:t>za</w:t>
            </w:r>
            <w:proofErr w:type="spellEnd"/>
            <w:r w:rsidRPr="004328B5">
              <w:rPr>
                <w:b/>
                <w:i/>
                <w:lang w:val="en-GB"/>
              </w:rPr>
              <w:t xml:space="preserve"> </w:t>
            </w:r>
            <w:proofErr w:type="spellStart"/>
            <w:r w:rsidRPr="004328B5">
              <w:rPr>
                <w:b/>
                <w:i/>
                <w:lang w:val="en-GB"/>
              </w:rPr>
              <w:t>navadne</w:t>
            </w:r>
            <w:proofErr w:type="spellEnd"/>
            <w:r w:rsidRPr="004328B5">
              <w:rPr>
                <w:b/>
                <w:i/>
                <w:lang w:val="en-GB"/>
              </w:rPr>
              <w:t xml:space="preserve"> </w:t>
            </w:r>
            <w:proofErr w:type="spellStart"/>
            <w:r w:rsidRPr="004328B5">
              <w:rPr>
                <w:b/>
                <w:i/>
                <w:lang w:val="en-GB"/>
              </w:rPr>
              <w:t>jelene</w:t>
            </w:r>
            <w:proofErr w:type="spellEnd"/>
            <w:r w:rsidRPr="004328B5">
              <w:rPr>
                <w:b/>
                <w:i/>
                <w:lang w:val="en-GB"/>
              </w:rPr>
              <w:t xml:space="preserve"> pa </w:t>
            </w:r>
            <w:proofErr w:type="spellStart"/>
            <w:r w:rsidRPr="004328B5">
              <w:rPr>
                <w:b/>
                <w:i/>
                <w:lang w:val="en-GB"/>
              </w:rPr>
              <w:t>najmanj</w:t>
            </w:r>
            <w:proofErr w:type="spellEnd"/>
            <w:r w:rsidRPr="004328B5">
              <w:rPr>
                <w:b/>
                <w:i/>
                <w:lang w:val="en-GB"/>
              </w:rPr>
              <w:t xml:space="preserve"> </w:t>
            </w:r>
            <w:proofErr w:type="spellStart"/>
            <w:r w:rsidRPr="004328B5">
              <w:rPr>
                <w:b/>
                <w:i/>
                <w:lang w:val="en-GB"/>
              </w:rPr>
              <w:t>dva</w:t>
            </w:r>
            <w:proofErr w:type="spellEnd"/>
            <w:r w:rsidRPr="004328B5">
              <w:rPr>
                <w:b/>
                <w:i/>
                <w:lang w:val="en-GB"/>
              </w:rPr>
              <w:t xml:space="preserve"> </w:t>
            </w:r>
            <w:proofErr w:type="spellStart"/>
            <w:r w:rsidRPr="004328B5">
              <w:rPr>
                <w:b/>
                <w:i/>
                <w:lang w:val="en-GB"/>
              </w:rPr>
              <w:t>metra</w:t>
            </w:r>
            <w:proofErr w:type="spellEnd"/>
            <w:r w:rsidRPr="004328B5">
              <w:rPr>
                <w:b/>
                <w:i/>
                <w:lang w:val="en-GB"/>
              </w:rPr>
              <w:t xml:space="preserve">. </w:t>
            </w:r>
            <w:proofErr w:type="spellStart"/>
            <w:r w:rsidRPr="004328B5">
              <w:rPr>
                <w:b/>
                <w:i/>
                <w:lang w:val="en-GB"/>
              </w:rPr>
              <w:t>Navedena</w:t>
            </w:r>
            <w:proofErr w:type="spellEnd"/>
            <w:r w:rsidRPr="004328B5">
              <w:rPr>
                <w:b/>
                <w:i/>
                <w:lang w:val="en-GB"/>
              </w:rPr>
              <w:t xml:space="preserve"> </w:t>
            </w:r>
            <w:proofErr w:type="spellStart"/>
            <w:r w:rsidRPr="004328B5">
              <w:rPr>
                <w:b/>
                <w:i/>
                <w:lang w:val="en-GB"/>
              </w:rPr>
              <w:t>višina</w:t>
            </w:r>
            <w:proofErr w:type="spellEnd"/>
            <w:r w:rsidRPr="004328B5">
              <w:rPr>
                <w:b/>
                <w:i/>
                <w:lang w:val="en-GB"/>
              </w:rPr>
              <w:t xml:space="preserve"> ne </w:t>
            </w:r>
            <w:proofErr w:type="spellStart"/>
            <w:r w:rsidRPr="004328B5">
              <w:rPr>
                <w:b/>
                <w:i/>
                <w:lang w:val="en-GB"/>
              </w:rPr>
              <w:t>velja</w:t>
            </w:r>
            <w:proofErr w:type="spellEnd"/>
            <w:r w:rsidRPr="004328B5">
              <w:rPr>
                <w:b/>
                <w:i/>
                <w:lang w:val="en-GB"/>
              </w:rPr>
              <w:t xml:space="preserve"> </w:t>
            </w:r>
            <w:proofErr w:type="spellStart"/>
            <w:r w:rsidRPr="004328B5">
              <w:rPr>
                <w:b/>
                <w:i/>
                <w:lang w:val="en-GB"/>
              </w:rPr>
              <w:t>za</w:t>
            </w:r>
            <w:proofErr w:type="spellEnd"/>
            <w:r w:rsidRPr="004328B5">
              <w:rPr>
                <w:b/>
                <w:i/>
                <w:lang w:val="en-GB"/>
              </w:rPr>
              <w:t xml:space="preserve"> </w:t>
            </w:r>
            <w:proofErr w:type="spellStart"/>
            <w:r w:rsidRPr="004328B5">
              <w:rPr>
                <w:b/>
                <w:i/>
                <w:lang w:val="en-GB"/>
              </w:rPr>
              <w:t>ograjo</w:t>
            </w:r>
            <w:proofErr w:type="spellEnd"/>
            <w:r w:rsidRPr="004328B5">
              <w:rPr>
                <w:b/>
                <w:i/>
                <w:lang w:val="en-GB"/>
              </w:rPr>
              <w:t xml:space="preserve"> </w:t>
            </w:r>
            <w:proofErr w:type="spellStart"/>
            <w:r w:rsidRPr="004328B5">
              <w:rPr>
                <w:b/>
                <w:i/>
                <w:lang w:val="en-GB"/>
              </w:rPr>
              <w:t>znotraj</w:t>
            </w:r>
            <w:proofErr w:type="spellEnd"/>
            <w:r w:rsidRPr="004328B5">
              <w:rPr>
                <w:b/>
                <w:i/>
                <w:lang w:val="en-GB"/>
              </w:rPr>
              <w:t xml:space="preserve"> </w:t>
            </w:r>
            <w:proofErr w:type="spellStart"/>
            <w:r w:rsidRPr="004328B5">
              <w:rPr>
                <w:b/>
                <w:i/>
                <w:lang w:val="en-GB"/>
              </w:rPr>
              <w:t>obore</w:t>
            </w:r>
            <w:proofErr w:type="spellEnd"/>
            <w:r w:rsidRPr="004328B5">
              <w:rPr>
                <w:b/>
                <w:i/>
                <w:lang w:val="en-GB"/>
              </w:rPr>
              <w:t xml:space="preserve"> </w:t>
            </w:r>
            <w:proofErr w:type="spellStart"/>
            <w:r w:rsidRPr="004328B5">
              <w:rPr>
                <w:b/>
                <w:i/>
                <w:lang w:val="en-GB"/>
              </w:rPr>
              <w:t>za</w:t>
            </w:r>
            <w:proofErr w:type="spellEnd"/>
            <w:r w:rsidRPr="004328B5">
              <w:rPr>
                <w:b/>
                <w:i/>
                <w:lang w:val="en-GB"/>
              </w:rPr>
              <w:t xml:space="preserve"> </w:t>
            </w:r>
            <w:proofErr w:type="spellStart"/>
            <w:r w:rsidRPr="004328B5">
              <w:rPr>
                <w:b/>
                <w:i/>
                <w:lang w:val="en-GB"/>
              </w:rPr>
              <w:t>postavitev</w:t>
            </w:r>
            <w:proofErr w:type="spellEnd"/>
            <w:r w:rsidRPr="004328B5">
              <w:rPr>
                <w:b/>
                <w:i/>
                <w:lang w:val="en-GB"/>
              </w:rPr>
              <w:t xml:space="preserve"> </w:t>
            </w:r>
            <w:proofErr w:type="spellStart"/>
            <w:r w:rsidRPr="004328B5">
              <w:rPr>
                <w:b/>
                <w:i/>
                <w:lang w:val="en-GB"/>
              </w:rPr>
              <w:t>čredink</w:t>
            </w:r>
            <w:proofErr w:type="spellEnd"/>
            <w:r w:rsidRPr="004328B5">
              <w:rPr>
                <w:b/>
                <w:i/>
                <w:lang w:val="en-GB"/>
              </w:rPr>
              <w:t>;</w:t>
            </w:r>
          </w:p>
        </w:tc>
      </w:tr>
      <w:tr w:rsidR="004A6753" w:rsidRPr="001F36C8" w:rsidTr="00B03C28">
        <w:trPr>
          <w:jc w:val="center"/>
        </w:trPr>
        <w:tc>
          <w:tcPr>
            <w:tcW w:w="4876" w:type="dxa"/>
          </w:tcPr>
          <w:p w:rsidR="004A6753" w:rsidRPr="00EE201B" w:rsidRDefault="004A6753" w:rsidP="00B03C28">
            <w:pPr>
              <w:pStyle w:val="Normal6"/>
              <w:rPr>
                <w:lang w:val="en-GB"/>
              </w:rPr>
            </w:pPr>
          </w:p>
        </w:tc>
        <w:tc>
          <w:tcPr>
            <w:tcW w:w="4876" w:type="dxa"/>
          </w:tcPr>
          <w:p w:rsidR="004A6753" w:rsidRPr="001F36C8" w:rsidRDefault="00EE201B" w:rsidP="00B03C28">
            <w:pPr>
              <w:pStyle w:val="Normal6"/>
              <w:rPr>
                <w:szCs w:val="24"/>
                <w:lang w:val="en-GB"/>
              </w:rPr>
            </w:pPr>
            <w:r w:rsidRPr="004328B5">
              <w:rPr>
                <w:b/>
                <w:i/>
                <w:lang w:val="en-GB"/>
              </w:rPr>
              <w:t xml:space="preserve">(x) V </w:t>
            </w:r>
            <w:proofErr w:type="spellStart"/>
            <w:r w:rsidRPr="004328B5">
              <w:rPr>
                <w:b/>
                <w:i/>
                <w:lang w:val="en-GB"/>
              </w:rPr>
              <w:t>obdobju</w:t>
            </w:r>
            <w:proofErr w:type="spellEnd"/>
            <w:r w:rsidRPr="004328B5">
              <w:rPr>
                <w:b/>
                <w:i/>
                <w:lang w:val="en-GB"/>
              </w:rPr>
              <w:t xml:space="preserve"> </w:t>
            </w:r>
            <w:proofErr w:type="spellStart"/>
            <w:r w:rsidRPr="004328B5">
              <w:rPr>
                <w:b/>
                <w:i/>
                <w:lang w:val="en-GB"/>
              </w:rPr>
              <w:t>vegetacije</w:t>
            </w:r>
            <w:proofErr w:type="spellEnd"/>
            <w:r w:rsidRPr="004328B5">
              <w:rPr>
                <w:b/>
                <w:i/>
                <w:lang w:val="en-GB"/>
              </w:rPr>
              <w:t xml:space="preserve"> se </w:t>
            </w:r>
            <w:proofErr w:type="spellStart"/>
            <w:r w:rsidRPr="004328B5">
              <w:rPr>
                <w:b/>
                <w:i/>
                <w:lang w:val="en-GB"/>
              </w:rPr>
              <w:t>morajo</w:t>
            </w:r>
            <w:proofErr w:type="spellEnd"/>
            <w:r w:rsidRPr="004328B5">
              <w:rPr>
                <w:b/>
                <w:i/>
                <w:lang w:val="en-GB"/>
              </w:rPr>
              <w:t xml:space="preserve"> </w:t>
            </w:r>
            <w:proofErr w:type="spellStart"/>
            <w:r w:rsidRPr="004328B5">
              <w:rPr>
                <w:b/>
                <w:i/>
                <w:lang w:val="en-GB"/>
              </w:rPr>
              <w:t>živali</w:t>
            </w:r>
            <w:proofErr w:type="spellEnd"/>
            <w:r w:rsidRPr="004328B5">
              <w:rPr>
                <w:b/>
                <w:i/>
                <w:lang w:val="en-GB"/>
              </w:rPr>
              <w:t xml:space="preserve"> </w:t>
            </w:r>
            <w:proofErr w:type="spellStart"/>
            <w:r w:rsidRPr="004328B5">
              <w:rPr>
                <w:b/>
                <w:i/>
                <w:lang w:val="en-GB"/>
              </w:rPr>
              <w:t>prehranjevati</w:t>
            </w:r>
            <w:proofErr w:type="spellEnd"/>
            <w:r w:rsidRPr="004328B5">
              <w:rPr>
                <w:b/>
                <w:i/>
                <w:lang w:val="en-GB"/>
              </w:rPr>
              <w:t xml:space="preserve"> s </w:t>
            </w:r>
            <w:proofErr w:type="spellStart"/>
            <w:r w:rsidRPr="004328B5">
              <w:rPr>
                <w:b/>
                <w:i/>
                <w:lang w:val="en-GB"/>
              </w:rPr>
              <w:t>pašo</w:t>
            </w:r>
            <w:proofErr w:type="spellEnd"/>
            <w:r w:rsidRPr="004328B5">
              <w:rPr>
                <w:b/>
                <w:i/>
                <w:lang w:val="en-GB"/>
              </w:rPr>
              <w:t xml:space="preserve"> v </w:t>
            </w:r>
            <w:proofErr w:type="spellStart"/>
            <w:r w:rsidRPr="004328B5">
              <w:rPr>
                <w:b/>
                <w:i/>
                <w:lang w:val="en-GB"/>
              </w:rPr>
              <w:t>obori</w:t>
            </w:r>
            <w:proofErr w:type="spellEnd"/>
            <w:r w:rsidRPr="004328B5">
              <w:rPr>
                <w:b/>
                <w:i/>
                <w:lang w:val="en-GB"/>
              </w:rPr>
              <w:t>;</w:t>
            </w:r>
          </w:p>
        </w:tc>
      </w:tr>
      <w:tr w:rsidR="004A6753" w:rsidRPr="001F36C8" w:rsidTr="00B03C28">
        <w:trPr>
          <w:jc w:val="center"/>
        </w:trPr>
        <w:tc>
          <w:tcPr>
            <w:tcW w:w="4876" w:type="dxa"/>
          </w:tcPr>
          <w:p w:rsidR="004A6753" w:rsidRPr="00EE201B" w:rsidRDefault="004A6753" w:rsidP="00B03C28">
            <w:pPr>
              <w:pStyle w:val="Normal6"/>
              <w:rPr>
                <w:lang w:val="en-GB"/>
              </w:rPr>
            </w:pPr>
          </w:p>
        </w:tc>
        <w:tc>
          <w:tcPr>
            <w:tcW w:w="4876" w:type="dxa"/>
          </w:tcPr>
          <w:p w:rsidR="004A6753" w:rsidRPr="001F36C8" w:rsidRDefault="00EE201B" w:rsidP="00B03C28">
            <w:pPr>
              <w:pStyle w:val="Normal6"/>
              <w:rPr>
                <w:szCs w:val="24"/>
                <w:lang w:val="en-GB"/>
              </w:rPr>
            </w:pPr>
            <w:r w:rsidRPr="004328B5">
              <w:rPr>
                <w:b/>
                <w:i/>
                <w:lang w:val="en-GB"/>
              </w:rPr>
              <w:t xml:space="preserve">(xi) </w:t>
            </w:r>
            <w:proofErr w:type="spellStart"/>
            <w:r w:rsidRPr="004328B5">
              <w:rPr>
                <w:b/>
                <w:i/>
                <w:lang w:val="en-GB"/>
              </w:rPr>
              <w:t>Dokrmljevanje</w:t>
            </w:r>
            <w:proofErr w:type="spellEnd"/>
            <w:r w:rsidRPr="004328B5">
              <w:rPr>
                <w:b/>
                <w:i/>
                <w:lang w:val="en-GB"/>
              </w:rPr>
              <w:t xml:space="preserve"> je </w:t>
            </w:r>
            <w:proofErr w:type="spellStart"/>
            <w:r w:rsidRPr="004328B5">
              <w:rPr>
                <w:b/>
                <w:i/>
                <w:lang w:val="en-GB"/>
              </w:rPr>
              <w:t>dovoljeno</w:t>
            </w:r>
            <w:proofErr w:type="spellEnd"/>
            <w:r w:rsidRPr="004328B5">
              <w:rPr>
                <w:b/>
                <w:i/>
                <w:lang w:val="en-GB"/>
              </w:rPr>
              <w:t xml:space="preserve"> le v </w:t>
            </w:r>
            <w:proofErr w:type="spellStart"/>
            <w:r w:rsidRPr="004328B5">
              <w:rPr>
                <w:b/>
                <w:i/>
                <w:lang w:val="en-GB"/>
              </w:rPr>
              <w:t>primeru</w:t>
            </w:r>
            <w:proofErr w:type="spellEnd"/>
            <w:r w:rsidRPr="004328B5">
              <w:rPr>
                <w:b/>
                <w:i/>
                <w:lang w:val="en-GB"/>
              </w:rPr>
              <w:t xml:space="preserve"> </w:t>
            </w:r>
            <w:proofErr w:type="spellStart"/>
            <w:r w:rsidRPr="004328B5">
              <w:rPr>
                <w:b/>
                <w:i/>
                <w:lang w:val="en-GB"/>
              </w:rPr>
              <w:t>pomanjkanja</w:t>
            </w:r>
            <w:proofErr w:type="spellEnd"/>
            <w:r w:rsidRPr="004328B5">
              <w:rPr>
                <w:b/>
                <w:i/>
                <w:lang w:val="en-GB"/>
              </w:rPr>
              <w:t xml:space="preserve"> </w:t>
            </w:r>
            <w:proofErr w:type="spellStart"/>
            <w:r w:rsidRPr="004328B5">
              <w:rPr>
                <w:b/>
                <w:i/>
                <w:lang w:val="en-GB"/>
              </w:rPr>
              <w:t>paše</w:t>
            </w:r>
            <w:proofErr w:type="spellEnd"/>
            <w:r w:rsidRPr="004328B5">
              <w:rPr>
                <w:b/>
                <w:i/>
                <w:lang w:val="en-GB"/>
              </w:rPr>
              <w:t xml:space="preserve"> </w:t>
            </w:r>
            <w:proofErr w:type="spellStart"/>
            <w:r w:rsidRPr="004328B5">
              <w:rPr>
                <w:b/>
                <w:i/>
                <w:lang w:val="en-GB"/>
              </w:rPr>
              <w:t>zaradi</w:t>
            </w:r>
            <w:proofErr w:type="spellEnd"/>
            <w:r w:rsidRPr="004328B5">
              <w:rPr>
                <w:b/>
                <w:i/>
                <w:lang w:val="en-GB"/>
              </w:rPr>
              <w:t xml:space="preserve"> </w:t>
            </w:r>
            <w:proofErr w:type="spellStart"/>
            <w:r w:rsidRPr="004328B5">
              <w:rPr>
                <w:b/>
                <w:i/>
                <w:lang w:val="en-GB"/>
              </w:rPr>
              <w:t>neugodnih</w:t>
            </w:r>
            <w:proofErr w:type="spellEnd"/>
            <w:r w:rsidRPr="004328B5">
              <w:rPr>
                <w:b/>
                <w:i/>
                <w:lang w:val="en-GB"/>
              </w:rPr>
              <w:t xml:space="preserve"> </w:t>
            </w:r>
            <w:proofErr w:type="spellStart"/>
            <w:r w:rsidRPr="004328B5">
              <w:rPr>
                <w:b/>
                <w:i/>
                <w:lang w:val="en-GB"/>
              </w:rPr>
              <w:t>vremenski</w:t>
            </w:r>
            <w:proofErr w:type="spellEnd"/>
            <w:r w:rsidRPr="004328B5">
              <w:rPr>
                <w:b/>
                <w:i/>
                <w:lang w:val="en-GB"/>
              </w:rPr>
              <w:t xml:space="preserve"> </w:t>
            </w:r>
            <w:proofErr w:type="spellStart"/>
            <w:r w:rsidRPr="004328B5">
              <w:rPr>
                <w:b/>
                <w:i/>
                <w:lang w:val="en-GB"/>
              </w:rPr>
              <w:t>razmer</w:t>
            </w:r>
            <w:proofErr w:type="spellEnd"/>
            <w:r w:rsidRPr="004328B5">
              <w:rPr>
                <w:b/>
                <w:i/>
                <w:lang w:val="en-GB"/>
              </w:rPr>
              <w:t>;</w:t>
            </w:r>
          </w:p>
        </w:tc>
      </w:tr>
      <w:tr w:rsidR="004A6753" w:rsidRPr="001F36C8" w:rsidTr="00B03C28">
        <w:trPr>
          <w:jc w:val="center"/>
        </w:trPr>
        <w:tc>
          <w:tcPr>
            <w:tcW w:w="4876" w:type="dxa"/>
          </w:tcPr>
          <w:p w:rsidR="004A6753" w:rsidRPr="00EE201B" w:rsidRDefault="004A6753" w:rsidP="00B03C28">
            <w:pPr>
              <w:pStyle w:val="Normal6"/>
              <w:rPr>
                <w:lang w:val="en-GB"/>
              </w:rPr>
            </w:pPr>
          </w:p>
        </w:tc>
        <w:tc>
          <w:tcPr>
            <w:tcW w:w="4876" w:type="dxa"/>
          </w:tcPr>
          <w:p w:rsidR="004A6753" w:rsidRPr="001F36C8" w:rsidRDefault="00EE201B" w:rsidP="00B03C28">
            <w:pPr>
              <w:pStyle w:val="Normal6"/>
              <w:rPr>
                <w:szCs w:val="24"/>
                <w:lang w:val="en-GB"/>
              </w:rPr>
            </w:pPr>
            <w:r w:rsidRPr="004328B5">
              <w:rPr>
                <w:b/>
                <w:i/>
                <w:lang w:val="en-GB"/>
              </w:rPr>
              <w:t xml:space="preserve">(xii) </w:t>
            </w:r>
            <w:proofErr w:type="spellStart"/>
            <w:r w:rsidRPr="004328B5">
              <w:rPr>
                <w:b/>
                <w:i/>
                <w:lang w:val="en-GB"/>
              </w:rPr>
              <w:t>Rejne</w:t>
            </w:r>
            <w:proofErr w:type="spellEnd"/>
            <w:r w:rsidRPr="004328B5">
              <w:rPr>
                <w:b/>
                <w:i/>
                <w:lang w:val="en-GB"/>
              </w:rPr>
              <w:t xml:space="preserve"> </w:t>
            </w:r>
            <w:proofErr w:type="spellStart"/>
            <w:r w:rsidRPr="004328B5">
              <w:rPr>
                <w:b/>
                <w:i/>
                <w:lang w:val="en-GB"/>
              </w:rPr>
              <w:t>živali</w:t>
            </w:r>
            <w:proofErr w:type="spellEnd"/>
            <w:r w:rsidRPr="004328B5">
              <w:rPr>
                <w:b/>
                <w:i/>
                <w:lang w:val="en-GB"/>
              </w:rPr>
              <w:t xml:space="preserve"> v </w:t>
            </w:r>
            <w:proofErr w:type="spellStart"/>
            <w:r w:rsidRPr="004328B5">
              <w:rPr>
                <w:b/>
                <w:i/>
                <w:lang w:val="en-GB"/>
              </w:rPr>
              <w:t>obori</w:t>
            </w:r>
            <w:proofErr w:type="spellEnd"/>
            <w:r w:rsidRPr="004328B5">
              <w:rPr>
                <w:b/>
                <w:i/>
                <w:lang w:val="en-GB"/>
              </w:rPr>
              <w:t xml:space="preserve"> </w:t>
            </w:r>
            <w:proofErr w:type="spellStart"/>
            <w:r w:rsidRPr="004328B5">
              <w:rPr>
                <w:b/>
                <w:i/>
                <w:lang w:val="en-GB"/>
              </w:rPr>
              <w:t>morajo</w:t>
            </w:r>
            <w:proofErr w:type="spellEnd"/>
            <w:r w:rsidRPr="004328B5">
              <w:rPr>
                <w:b/>
                <w:i/>
                <w:lang w:val="en-GB"/>
              </w:rPr>
              <w:t xml:space="preserve"> </w:t>
            </w:r>
            <w:proofErr w:type="spellStart"/>
            <w:r w:rsidRPr="004328B5">
              <w:rPr>
                <w:b/>
                <w:i/>
                <w:lang w:val="en-GB"/>
              </w:rPr>
              <w:t>imeti</w:t>
            </w:r>
            <w:proofErr w:type="spellEnd"/>
            <w:r w:rsidRPr="004328B5">
              <w:rPr>
                <w:b/>
                <w:i/>
                <w:lang w:val="en-GB"/>
              </w:rPr>
              <w:t xml:space="preserve"> </w:t>
            </w:r>
            <w:proofErr w:type="spellStart"/>
            <w:r w:rsidRPr="004328B5">
              <w:rPr>
                <w:b/>
                <w:i/>
                <w:lang w:val="en-GB"/>
              </w:rPr>
              <w:t>na</w:t>
            </w:r>
            <w:proofErr w:type="spellEnd"/>
            <w:r w:rsidRPr="004328B5">
              <w:rPr>
                <w:b/>
                <w:i/>
                <w:lang w:val="en-GB"/>
              </w:rPr>
              <w:t xml:space="preserve"> </w:t>
            </w:r>
            <w:proofErr w:type="spellStart"/>
            <w:r w:rsidRPr="004328B5">
              <w:rPr>
                <w:b/>
                <w:i/>
                <w:lang w:val="en-GB"/>
              </w:rPr>
              <w:t>voljo</w:t>
            </w:r>
            <w:proofErr w:type="spellEnd"/>
            <w:r w:rsidRPr="004328B5">
              <w:rPr>
                <w:b/>
                <w:i/>
                <w:lang w:val="en-GB"/>
              </w:rPr>
              <w:t xml:space="preserve"> </w:t>
            </w:r>
            <w:proofErr w:type="spellStart"/>
            <w:r w:rsidRPr="004328B5">
              <w:rPr>
                <w:b/>
                <w:i/>
                <w:lang w:val="en-GB"/>
              </w:rPr>
              <w:t>neoporečno</w:t>
            </w:r>
            <w:proofErr w:type="spellEnd"/>
            <w:r w:rsidRPr="004328B5">
              <w:rPr>
                <w:b/>
                <w:i/>
                <w:lang w:val="en-GB"/>
              </w:rPr>
              <w:t xml:space="preserve"> </w:t>
            </w:r>
            <w:proofErr w:type="spellStart"/>
            <w:r w:rsidRPr="004328B5">
              <w:rPr>
                <w:b/>
                <w:i/>
                <w:lang w:val="en-GB"/>
              </w:rPr>
              <w:t>vodo</w:t>
            </w:r>
            <w:proofErr w:type="spellEnd"/>
            <w:r w:rsidRPr="004328B5">
              <w:rPr>
                <w:b/>
                <w:i/>
                <w:lang w:val="en-GB"/>
              </w:rPr>
              <w:t xml:space="preserve">. </w:t>
            </w:r>
            <w:proofErr w:type="spellStart"/>
            <w:r w:rsidRPr="004328B5">
              <w:rPr>
                <w:b/>
                <w:i/>
                <w:lang w:val="en-GB"/>
              </w:rPr>
              <w:t>Če</w:t>
            </w:r>
            <w:proofErr w:type="spellEnd"/>
            <w:r w:rsidRPr="004328B5">
              <w:rPr>
                <w:b/>
                <w:i/>
                <w:lang w:val="en-GB"/>
              </w:rPr>
              <w:t xml:space="preserve"> </w:t>
            </w:r>
            <w:proofErr w:type="spellStart"/>
            <w:r w:rsidRPr="004328B5">
              <w:rPr>
                <w:b/>
                <w:i/>
                <w:lang w:val="en-GB"/>
              </w:rPr>
              <w:t>ni</w:t>
            </w:r>
            <w:proofErr w:type="spellEnd"/>
            <w:r w:rsidRPr="004328B5">
              <w:rPr>
                <w:b/>
                <w:i/>
                <w:lang w:val="en-GB"/>
              </w:rPr>
              <w:t xml:space="preserve"> </w:t>
            </w:r>
            <w:proofErr w:type="spellStart"/>
            <w:r w:rsidRPr="004328B5">
              <w:rPr>
                <w:b/>
                <w:i/>
                <w:lang w:val="en-GB"/>
              </w:rPr>
              <w:t>na</w:t>
            </w:r>
            <w:proofErr w:type="spellEnd"/>
            <w:r w:rsidRPr="004328B5">
              <w:rPr>
                <w:b/>
                <w:i/>
                <w:lang w:val="en-GB"/>
              </w:rPr>
              <w:t xml:space="preserve"> </w:t>
            </w:r>
            <w:proofErr w:type="spellStart"/>
            <w:r w:rsidRPr="004328B5">
              <w:rPr>
                <w:b/>
                <w:i/>
                <w:lang w:val="en-GB"/>
              </w:rPr>
              <w:t>voljo</w:t>
            </w:r>
            <w:proofErr w:type="spellEnd"/>
            <w:r w:rsidRPr="004328B5">
              <w:rPr>
                <w:b/>
                <w:i/>
                <w:lang w:val="en-GB"/>
              </w:rPr>
              <w:t xml:space="preserve"> </w:t>
            </w:r>
            <w:proofErr w:type="spellStart"/>
            <w:r w:rsidRPr="004328B5">
              <w:rPr>
                <w:b/>
                <w:i/>
                <w:lang w:val="en-GB"/>
              </w:rPr>
              <w:t>naravnega</w:t>
            </w:r>
            <w:proofErr w:type="spellEnd"/>
            <w:r w:rsidRPr="004328B5">
              <w:rPr>
                <w:b/>
                <w:i/>
                <w:lang w:val="en-GB"/>
              </w:rPr>
              <w:t xml:space="preserve"> in </w:t>
            </w:r>
            <w:proofErr w:type="spellStart"/>
            <w:r w:rsidRPr="004328B5">
              <w:rPr>
                <w:b/>
                <w:i/>
                <w:lang w:val="en-GB"/>
              </w:rPr>
              <w:t>za</w:t>
            </w:r>
            <w:proofErr w:type="spellEnd"/>
            <w:r w:rsidRPr="004328B5">
              <w:rPr>
                <w:b/>
                <w:i/>
                <w:lang w:val="en-GB"/>
              </w:rPr>
              <w:t xml:space="preserve"> </w:t>
            </w:r>
            <w:proofErr w:type="spellStart"/>
            <w:r w:rsidRPr="004328B5">
              <w:rPr>
                <w:b/>
                <w:i/>
                <w:lang w:val="en-GB"/>
              </w:rPr>
              <w:t>živali</w:t>
            </w:r>
            <w:proofErr w:type="spellEnd"/>
            <w:r w:rsidRPr="004328B5">
              <w:rPr>
                <w:b/>
                <w:i/>
                <w:lang w:val="en-GB"/>
              </w:rPr>
              <w:t xml:space="preserve"> </w:t>
            </w:r>
            <w:proofErr w:type="spellStart"/>
            <w:r w:rsidRPr="004328B5">
              <w:rPr>
                <w:b/>
                <w:i/>
                <w:lang w:val="en-GB"/>
              </w:rPr>
              <w:t>lahko</w:t>
            </w:r>
            <w:proofErr w:type="spellEnd"/>
            <w:r w:rsidRPr="004328B5">
              <w:rPr>
                <w:b/>
                <w:i/>
                <w:lang w:val="en-GB"/>
              </w:rPr>
              <w:t xml:space="preserve"> </w:t>
            </w:r>
            <w:proofErr w:type="spellStart"/>
            <w:r w:rsidRPr="004328B5">
              <w:rPr>
                <w:b/>
                <w:i/>
                <w:lang w:val="en-GB"/>
              </w:rPr>
              <w:t>dostopnega</w:t>
            </w:r>
            <w:proofErr w:type="spellEnd"/>
            <w:r w:rsidRPr="004328B5">
              <w:rPr>
                <w:b/>
                <w:i/>
                <w:lang w:val="en-GB"/>
              </w:rPr>
              <w:t xml:space="preserve"> </w:t>
            </w:r>
            <w:proofErr w:type="spellStart"/>
            <w:r w:rsidRPr="004328B5">
              <w:rPr>
                <w:b/>
                <w:i/>
                <w:lang w:val="en-GB"/>
              </w:rPr>
              <w:t>naravnega</w:t>
            </w:r>
            <w:proofErr w:type="spellEnd"/>
            <w:r w:rsidRPr="004328B5">
              <w:rPr>
                <w:b/>
                <w:i/>
                <w:lang w:val="en-GB"/>
              </w:rPr>
              <w:t xml:space="preserve"> </w:t>
            </w:r>
            <w:proofErr w:type="spellStart"/>
            <w:r w:rsidRPr="004328B5">
              <w:rPr>
                <w:b/>
                <w:i/>
                <w:lang w:val="en-GB"/>
              </w:rPr>
              <w:t>vodnega</w:t>
            </w:r>
            <w:proofErr w:type="spellEnd"/>
            <w:r w:rsidRPr="004328B5">
              <w:rPr>
                <w:b/>
                <w:i/>
                <w:lang w:val="en-GB"/>
              </w:rPr>
              <w:t xml:space="preserve"> </w:t>
            </w:r>
            <w:proofErr w:type="spellStart"/>
            <w:r w:rsidRPr="004328B5">
              <w:rPr>
                <w:b/>
                <w:i/>
                <w:lang w:val="en-GB"/>
              </w:rPr>
              <w:t>vira</w:t>
            </w:r>
            <w:proofErr w:type="spellEnd"/>
            <w:r w:rsidRPr="004328B5">
              <w:rPr>
                <w:b/>
                <w:i/>
                <w:lang w:val="en-GB"/>
              </w:rPr>
              <w:t xml:space="preserve">, je </w:t>
            </w:r>
            <w:proofErr w:type="spellStart"/>
            <w:r w:rsidRPr="004328B5">
              <w:rPr>
                <w:b/>
                <w:i/>
                <w:lang w:val="en-GB"/>
              </w:rPr>
              <w:t>treba</w:t>
            </w:r>
            <w:proofErr w:type="spellEnd"/>
            <w:r w:rsidRPr="004328B5">
              <w:rPr>
                <w:b/>
                <w:i/>
                <w:lang w:val="en-GB"/>
              </w:rPr>
              <w:t xml:space="preserve"> </w:t>
            </w:r>
            <w:proofErr w:type="spellStart"/>
            <w:r w:rsidRPr="004328B5">
              <w:rPr>
                <w:b/>
                <w:i/>
                <w:lang w:val="en-GB"/>
              </w:rPr>
              <w:t>zagotoviti</w:t>
            </w:r>
            <w:proofErr w:type="spellEnd"/>
            <w:r w:rsidRPr="004328B5">
              <w:rPr>
                <w:b/>
                <w:i/>
                <w:lang w:val="en-GB"/>
              </w:rPr>
              <w:t xml:space="preserve"> </w:t>
            </w:r>
            <w:proofErr w:type="spellStart"/>
            <w:r w:rsidRPr="004328B5">
              <w:rPr>
                <w:b/>
                <w:i/>
                <w:lang w:val="en-GB"/>
              </w:rPr>
              <w:t>napajališča</w:t>
            </w:r>
            <w:proofErr w:type="spellEnd"/>
            <w:r w:rsidRPr="004328B5">
              <w:rPr>
                <w:b/>
                <w:i/>
                <w:lang w:val="en-GB"/>
              </w:rPr>
              <w:t>.</w:t>
            </w:r>
          </w:p>
        </w:tc>
      </w:tr>
    </w:tbl>
    <w:p w:rsidR="004A6753" w:rsidRDefault="004A6753" w:rsidP="004A6753">
      <w:pPr>
        <w:pStyle w:val="Olang0"/>
      </w:pPr>
      <w:r w:rsidRPr="001F36C8">
        <w:t xml:space="preserve">Or. </w:t>
      </w:r>
      <w:r w:rsidRPr="001F36C8">
        <w:rPr>
          <w:rStyle w:val="HideTWBExt"/>
          <w:noProof w:val="0"/>
        </w:rPr>
        <w:t>&lt;Original&gt;</w:t>
      </w:r>
      <w:r w:rsidR="00EE201B" w:rsidRPr="00EE201B">
        <w:rPr>
          <w:rStyle w:val="HideTWBInt"/>
        </w:rPr>
        <w:t>{SL}</w:t>
      </w:r>
      <w:proofErr w:type="spellStart"/>
      <w:proofErr w:type="gramStart"/>
      <w:r w:rsidR="00EE201B" w:rsidRPr="00EE201B">
        <w:t>sl</w:t>
      </w:r>
      <w:proofErr w:type="spellEnd"/>
      <w:proofErr w:type="gramEnd"/>
      <w:r w:rsidRPr="001F36C8">
        <w:rPr>
          <w:rStyle w:val="HideTWBExt"/>
          <w:noProof w:val="0"/>
        </w:rPr>
        <w:t>&lt;/Original&gt;</w:t>
      </w:r>
    </w:p>
    <w:p w:rsidR="004A6753" w:rsidRPr="001F36C8" w:rsidRDefault="004A6753" w:rsidP="004A6753">
      <w:pPr>
        <w:pStyle w:val="JustificationTitle"/>
        <w:rPr>
          <w:noProof w:val="0"/>
          <w:lang w:val="en-GB"/>
        </w:rPr>
      </w:pPr>
      <w:r w:rsidRPr="001F36C8">
        <w:rPr>
          <w:rStyle w:val="HideTWBExt"/>
          <w:i w:val="0"/>
          <w:noProof w:val="0"/>
          <w:lang w:val="en-GB"/>
        </w:rPr>
        <w:t>&lt;TitreJust&gt;</w:t>
      </w:r>
      <w:r w:rsidR="00EE201B" w:rsidRPr="00EE201B">
        <w:rPr>
          <w:noProof w:val="0"/>
          <w:lang w:val="en-GB"/>
        </w:rPr>
        <w:t>Justification</w:t>
      </w:r>
      <w:r w:rsidRPr="001F36C8">
        <w:rPr>
          <w:rStyle w:val="HideTWBExt"/>
          <w:i w:val="0"/>
          <w:noProof w:val="0"/>
          <w:lang w:val="en-GB"/>
        </w:rPr>
        <w:t>&lt;/TitreJust&gt;</w:t>
      </w:r>
    </w:p>
    <w:p w:rsidR="004A6753" w:rsidRPr="00EE201B" w:rsidRDefault="00EE201B" w:rsidP="004A6753">
      <w:pPr>
        <w:pStyle w:val="Normal12Italic"/>
        <w:rPr>
          <w:noProof w:val="0"/>
          <w:lang w:val="en-GB"/>
        </w:rPr>
      </w:pPr>
      <w:proofErr w:type="spellStart"/>
      <w:r w:rsidRPr="00EE201B">
        <w:rPr>
          <w:noProof w:val="0"/>
          <w:lang w:val="en-GB"/>
        </w:rPr>
        <w:t>Potrošniki</w:t>
      </w:r>
      <w:proofErr w:type="spellEnd"/>
      <w:r w:rsidRPr="00EE201B">
        <w:rPr>
          <w:noProof w:val="0"/>
          <w:lang w:val="en-GB"/>
        </w:rPr>
        <w:t xml:space="preserve"> </w:t>
      </w:r>
      <w:proofErr w:type="spellStart"/>
      <w:r w:rsidRPr="00EE201B">
        <w:rPr>
          <w:noProof w:val="0"/>
          <w:lang w:val="en-GB"/>
        </w:rPr>
        <w:t>vse</w:t>
      </w:r>
      <w:proofErr w:type="spellEnd"/>
      <w:r w:rsidRPr="00EE201B">
        <w:rPr>
          <w:noProof w:val="0"/>
          <w:lang w:val="en-GB"/>
        </w:rPr>
        <w:t xml:space="preserve"> </w:t>
      </w:r>
      <w:proofErr w:type="spellStart"/>
      <w:r w:rsidRPr="00EE201B">
        <w:rPr>
          <w:noProof w:val="0"/>
          <w:lang w:val="en-GB"/>
        </w:rPr>
        <w:t>bolj</w:t>
      </w:r>
      <w:proofErr w:type="spellEnd"/>
      <w:r w:rsidRPr="00EE201B">
        <w:rPr>
          <w:noProof w:val="0"/>
          <w:lang w:val="en-GB"/>
        </w:rPr>
        <w:t xml:space="preserve"> </w:t>
      </w:r>
      <w:proofErr w:type="spellStart"/>
      <w:r w:rsidRPr="00EE201B">
        <w:rPr>
          <w:noProof w:val="0"/>
          <w:lang w:val="en-GB"/>
        </w:rPr>
        <w:t>povprašujejo</w:t>
      </w:r>
      <w:proofErr w:type="spellEnd"/>
      <w:r w:rsidRPr="00EE201B">
        <w:rPr>
          <w:noProof w:val="0"/>
          <w:lang w:val="en-GB"/>
        </w:rPr>
        <w:t xml:space="preserve"> </w:t>
      </w:r>
      <w:proofErr w:type="spellStart"/>
      <w:r w:rsidRPr="00EE201B">
        <w:rPr>
          <w:noProof w:val="0"/>
          <w:lang w:val="en-GB"/>
        </w:rPr>
        <w:t>tudi</w:t>
      </w:r>
      <w:proofErr w:type="spellEnd"/>
      <w:r w:rsidRPr="00EE201B">
        <w:rPr>
          <w:noProof w:val="0"/>
          <w:lang w:val="en-GB"/>
        </w:rPr>
        <w:t xml:space="preserve"> </w:t>
      </w:r>
      <w:proofErr w:type="spellStart"/>
      <w:r w:rsidRPr="00EE201B">
        <w:rPr>
          <w:noProof w:val="0"/>
          <w:lang w:val="en-GB"/>
        </w:rPr>
        <w:t>poekoloških</w:t>
      </w:r>
      <w:proofErr w:type="spellEnd"/>
      <w:r w:rsidRPr="00EE201B">
        <w:rPr>
          <w:noProof w:val="0"/>
          <w:lang w:val="en-GB"/>
        </w:rPr>
        <w:t xml:space="preserve"> </w:t>
      </w:r>
      <w:proofErr w:type="spellStart"/>
      <w:r w:rsidRPr="00EE201B">
        <w:rPr>
          <w:noProof w:val="0"/>
          <w:lang w:val="en-GB"/>
        </w:rPr>
        <w:t>proizvodih</w:t>
      </w:r>
      <w:proofErr w:type="spellEnd"/>
      <w:r w:rsidRPr="00EE201B">
        <w:rPr>
          <w:noProof w:val="0"/>
          <w:lang w:val="en-GB"/>
        </w:rPr>
        <w:t xml:space="preserve"> </w:t>
      </w:r>
      <w:proofErr w:type="spellStart"/>
      <w:r w:rsidRPr="00EE201B">
        <w:rPr>
          <w:noProof w:val="0"/>
          <w:lang w:val="en-GB"/>
        </w:rPr>
        <w:t>iz</w:t>
      </w:r>
      <w:proofErr w:type="spellEnd"/>
      <w:r w:rsidRPr="00EE201B">
        <w:rPr>
          <w:noProof w:val="0"/>
          <w:lang w:val="en-GB"/>
        </w:rPr>
        <w:t xml:space="preserve"> </w:t>
      </w:r>
      <w:proofErr w:type="spellStart"/>
      <w:r w:rsidRPr="00EE201B">
        <w:rPr>
          <w:noProof w:val="0"/>
          <w:lang w:val="en-GB"/>
        </w:rPr>
        <w:t>divjadi</w:t>
      </w:r>
      <w:proofErr w:type="spellEnd"/>
      <w:r w:rsidRPr="00EE201B">
        <w:rPr>
          <w:noProof w:val="0"/>
          <w:lang w:val="en-GB"/>
        </w:rPr>
        <w:t xml:space="preserve"> in </w:t>
      </w:r>
      <w:proofErr w:type="spellStart"/>
      <w:r w:rsidRPr="00EE201B">
        <w:rPr>
          <w:noProof w:val="0"/>
          <w:lang w:val="en-GB"/>
        </w:rPr>
        <w:t>kuncev</w:t>
      </w:r>
      <w:proofErr w:type="spellEnd"/>
      <w:r w:rsidRPr="00EE201B">
        <w:rPr>
          <w:noProof w:val="0"/>
          <w:lang w:val="en-GB"/>
        </w:rPr>
        <w:t xml:space="preserve">. </w:t>
      </w:r>
      <w:proofErr w:type="spellStart"/>
      <w:r w:rsidRPr="00EE201B">
        <w:rPr>
          <w:noProof w:val="0"/>
          <w:lang w:val="en-GB"/>
        </w:rPr>
        <w:t>Zato</w:t>
      </w:r>
      <w:proofErr w:type="spellEnd"/>
      <w:r w:rsidRPr="00EE201B">
        <w:rPr>
          <w:noProof w:val="0"/>
          <w:lang w:val="en-GB"/>
        </w:rPr>
        <w:t xml:space="preserve"> se </w:t>
      </w:r>
      <w:proofErr w:type="spellStart"/>
      <w:r w:rsidRPr="00EE201B">
        <w:rPr>
          <w:noProof w:val="0"/>
          <w:lang w:val="en-GB"/>
        </w:rPr>
        <w:t>morajo</w:t>
      </w:r>
      <w:proofErr w:type="spellEnd"/>
      <w:r w:rsidRPr="00EE201B">
        <w:rPr>
          <w:noProof w:val="0"/>
          <w:lang w:val="en-GB"/>
        </w:rPr>
        <w:t xml:space="preserve"> </w:t>
      </w:r>
      <w:proofErr w:type="spellStart"/>
      <w:proofErr w:type="gramStart"/>
      <w:r w:rsidRPr="00EE201B">
        <w:rPr>
          <w:noProof w:val="0"/>
          <w:lang w:val="en-GB"/>
        </w:rPr>
        <w:t>na</w:t>
      </w:r>
      <w:proofErr w:type="spellEnd"/>
      <w:proofErr w:type="gramEnd"/>
      <w:r w:rsidRPr="00EE201B">
        <w:rPr>
          <w:noProof w:val="0"/>
          <w:lang w:val="en-GB"/>
        </w:rPr>
        <w:t xml:space="preserve"> </w:t>
      </w:r>
      <w:proofErr w:type="spellStart"/>
      <w:r w:rsidRPr="00EE201B">
        <w:rPr>
          <w:noProof w:val="0"/>
          <w:lang w:val="en-GB"/>
        </w:rPr>
        <w:t>ravni</w:t>
      </w:r>
      <w:proofErr w:type="spellEnd"/>
      <w:r w:rsidRPr="00EE201B">
        <w:rPr>
          <w:noProof w:val="0"/>
          <w:lang w:val="en-GB"/>
        </w:rPr>
        <w:t xml:space="preserve"> EU </w:t>
      </w:r>
      <w:proofErr w:type="spellStart"/>
      <w:r w:rsidRPr="00EE201B">
        <w:rPr>
          <w:noProof w:val="0"/>
          <w:lang w:val="en-GB"/>
        </w:rPr>
        <w:t>uvesti</w:t>
      </w:r>
      <w:proofErr w:type="spellEnd"/>
      <w:r w:rsidR="007E4EDE">
        <w:rPr>
          <w:noProof w:val="0"/>
          <w:lang w:val="en-GB"/>
        </w:rPr>
        <w:t xml:space="preserve"> </w:t>
      </w:r>
      <w:proofErr w:type="spellStart"/>
      <w:r w:rsidRPr="00EE201B">
        <w:rPr>
          <w:noProof w:val="0"/>
          <w:lang w:val="en-GB"/>
        </w:rPr>
        <w:t>tudi</w:t>
      </w:r>
      <w:proofErr w:type="spellEnd"/>
      <w:r w:rsidRPr="00EE201B">
        <w:rPr>
          <w:noProof w:val="0"/>
          <w:lang w:val="en-GB"/>
        </w:rPr>
        <w:t xml:space="preserve"> </w:t>
      </w:r>
      <w:proofErr w:type="spellStart"/>
      <w:r w:rsidRPr="00EE201B">
        <w:rPr>
          <w:noProof w:val="0"/>
          <w:lang w:val="en-GB"/>
        </w:rPr>
        <w:t>enotna</w:t>
      </w:r>
      <w:proofErr w:type="spellEnd"/>
      <w:r w:rsidRPr="00EE201B">
        <w:rPr>
          <w:noProof w:val="0"/>
          <w:lang w:val="en-GB"/>
        </w:rPr>
        <w:t xml:space="preserve"> </w:t>
      </w:r>
      <w:proofErr w:type="spellStart"/>
      <w:r w:rsidRPr="00EE201B">
        <w:rPr>
          <w:noProof w:val="0"/>
          <w:lang w:val="en-GB"/>
        </w:rPr>
        <w:t>pravila</w:t>
      </w:r>
      <w:proofErr w:type="spellEnd"/>
      <w:r w:rsidRPr="00EE201B">
        <w:rPr>
          <w:noProof w:val="0"/>
          <w:lang w:val="en-GB"/>
        </w:rPr>
        <w:t xml:space="preserve"> </w:t>
      </w:r>
      <w:proofErr w:type="spellStart"/>
      <w:r w:rsidRPr="00EE201B">
        <w:rPr>
          <w:noProof w:val="0"/>
          <w:lang w:val="en-GB"/>
        </w:rPr>
        <w:t>za</w:t>
      </w:r>
      <w:proofErr w:type="spellEnd"/>
      <w:r w:rsidRPr="00EE201B">
        <w:rPr>
          <w:noProof w:val="0"/>
          <w:lang w:val="en-GB"/>
        </w:rPr>
        <w:t xml:space="preserve"> </w:t>
      </w:r>
      <w:proofErr w:type="spellStart"/>
      <w:r w:rsidRPr="00EE201B">
        <w:rPr>
          <w:noProof w:val="0"/>
          <w:lang w:val="en-GB"/>
        </w:rPr>
        <w:t>rejo</w:t>
      </w:r>
      <w:proofErr w:type="spellEnd"/>
      <w:r w:rsidRPr="00EE201B">
        <w:rPr>
          <w:noProof w:val="0"/>
          <w:lang w:val="en-GB"/>
        </w:rPr>
        <w:t xml:space="preserve"> </w:t>
      </w:r>
      <w:proofErr w:type="spellStart"/>
      <w:r w:rsidRPr="00EE201B">
        <w:rPr>
          <w:noProof w:val="0"/>
          <w:lang w:val="en-GB"/>
        </w:rPr>
        <w:t>navadnih</w:t>
      </w:r>
      <w:proofErr w:type="spellEnd"/>
      <w:r w:rsidRPr="00EE201B">
        <w:rPr>
          <w:noProof w:val="0"/>
          <w:lang w:val="en-GB"/>
        </w:rPr>
        <w:t xml:space="preserve"> </w:t>
      </w:r>
      <w:proofErr w:type="spellStart"/>
      <w:r w:rsidRPr="00EE201B">
        <w:rPr>
          <w:noProof w:val="0"/>
          <w:lang w:val="en-GB"/>
        </w:rPr>
        <w:t>jelenov</w:t>
      </w:r>
      <w:proofErr w:type="spellEnd"/>
      <w:r w:rsidRPr="00EE201B">
        <w:rPr>
          <w:noProof w:val="0"/>
          <w:lang w:val="en-GB"/>
        </w:rPr>
        <w:t xml:space="preserve">, </w:t>
      </w:r>
      <w:proofErr w:type="spellStart"/>
      <w:r w:rsidRPr="00EE201B">
        <w:rPr>
          <w:noProof w:val="0"/>
          <w:lang w:val="en-GB"/>
        </w:rPr>
        <w:t>muflonov</w:t>
      </w:r>
      <w:proofErr w:type="spellEnd"/>
      <w:r w:rsidRPr="00EE201B">
        <w:rPr>
          <w:noProof w:val="0"/>
          <w:lang w:val="en-GB"/>
        </w:rPr>
        <w:t xml:space="preserve">, </w:t>
      </w:r>
      <w:proofErr w:type="spellStart"/>
      <w:r w:rsidRPr="00EE201B">
        <w:rPr>
          <w:noProof w:val="0"/>
          <w:lang w:val="en-GB"/>
        </w:rPr>
        <w:t>damjakov</w:t>
      </w:r>
      <w:proofErr w:type="spellEnd"/>
      <w:r w:rsidRPr="00EE201B">
        <w:rPr>
          <w:noProof w:val="0"/>
          <w:lang w:val="en-GB"/>
        </w:rPr>
        <w:t xml:space="preserve"> in </w:t>
      </w:r>
      <w:proofErr w:type="spellStart"/>
      <w:r w:rsidRPr="00EE201B">
        <w:rPr>
          <w:noProof w:val="0"/>
          <w:lang w:val="en-GB"/>
        </w:rPr>
        <w:t>kuncev</w:t>
      </w:r>
      <w:proofErr w:type="spellEnd"/>
      <w:r w:rsidRPr="00EE201B">
        <w:rPr>
          <w:noProof w:val="0"/>
          <w:lang w:val="en-GB"/>
        </w:rPr>
        <w:t>.</w:t>
      </w:r>
    </w:p>
    <w:p w:rsidR="004A6753" w:rsidRPr="001F36C8" w:rsidRDefault="004A6753" w:rsidP="004A6753">
      <w:r w:rsidRPr="001F36C8">
        <w:rPr>
          <w:rStyle w:val="HideTWBExt"/>
        </w:rPr>
        <w:t>&lt;/Amend&gt;</w:t>
      </w:r>
    </w:p>
    <w:p w:rsidR="004A6753" w:rsidRPr="001F36C8" w:rsidRDefault="004A6753" w:rsidP="004A6753">
      <w:pPr>
        <w:pStyle w:val="AMNumberTabs"/>
        <w:keepNext/>
        <w:rPr>
          <w:lang w:val="en-GB"/>
        </w:rPr>
      </w:pPr>
      <w:r>
        <w:rPr>
          <w:rStyle w:val="HideTWBExt"/>
          <w:b w:val="0"/>
          <w:lang w:val="en-GB"/>
        </w:rPr>
        <w:t>&lt;Amend&gt;</w:t>
      </w:r>
      <w:r w:rsidR="00A97FC6" w:rsidRPr="00A97FC6">
        <w:rPr>
          <w:lang w:val="en-GB"/>
        </w:rPr>
        <w:t>Amendment</w:t>
      </w:r>
      <w:r w:rsidRPr="001F36C8">
        <w:rPr>
          <w:lang w:val="en-GB"/>
        </w:rPr>
        <w:tab/>
      </w:r>
      <w:r w:rsidRPr="001F36C8">
        <w:rPr>
          <w:lang w:val="en-GB"/>
        </w:rPr>
        <w:tab/>
      </w:r>
      <w:r w:rsidRPr="001F36C8">
        <w:rPr>
          <w:rStyle w:val="HideTWBExt"/>
          <w:b w:val="0"/>
          <w:lang w:val="en-GB"/>
        </w:rPr>
        <w:t>&lt;NumAm&gt;</w:t>
      </w:r>
      <w:r w:rsidR="00A97FC6" w:rsidRPr="00A97FC6">
        <w:rPr>
          <w:color w:val="000000"/>
          <w:lang w:val="en-GB"/>
        </w:rPr>
        <w:t>5</w:t>
      </w:r>
      <w:r w:rsidRPr="001F36C8">
        <w:rPr>
          <w:rStyle w:val="HideTWBExt"/>
          <w:b w:val="0"/>
          <w:lang w:val="en-GB"/>
        </w:rPr>
        <w:t>&lt;/NumAm&gt;</w:t>
      </w:r>
    </w:p>
    <w:p w:rsidR="004A6753" w:rsidRPr="00FF0958" w:rsidRDefault="004A6753" w:rsidP="004A6753">
      <w:pPr>
        <w:pStyle w:val="NormalBold"/>
        <w:rPr>
          <w:lang w:val="en-GB"/>
        </w:rPr>
      </w:pPr>
      <w:r w:rsidRPr="004328B5">
        <w:rPr>
          <w:rStyle w:val="HideTWBExt"/>
          <w:b w:val="0"/>
          <w:lang w:val="en-GB"/>
        </w:rPr>
        <w:t>&lt;RepeatBlock-By&gt;</w:t>
      </w:r>
      <w:r w:rsidRPr="001F36C8">
        <w:rPr>
          <w:rStyle w:val="HideTWBExt"/>
          <w:b w:val="0"/>
          <w:lang w:val="en-GB"/>
        </w:rPr>
        <w:t>&lt;Members&gt;</w:t>
      </w:r>
      <w:proofErr w:type="spellStart"/>
      <w:r w:rsidR="0059210F" w:rsidRPr="0059210F">
        <w:rPr>
          <w:lang w:val="en-GB"/>
        </w:rPr>
        <w:t>Franc</w:t>
      </w:r>
      <w:proofErr w:type="spellEnd"/>
      <w:r w:rsidR="0059210F" w:rsidRPr="0059210F">
        <w:rPr>
          <w:lang w:val="en-GB"/>
        </w:rPr>
        <w:t xml:space="preserve"> </w:t>
      </w:r>
      <w:proofErr w:type="spellStart"/>
      <w:r w:rsidR="0059210F" w:rsidRPr="0059210F">
        <w:rPr>
          <w:lang w:val="en-GB"/>
        </w:rPr>
        <w:t>Bogovič</w:t>
      </w:r>
      <w:proofErr w:type="spellEnd"/>
      <w:r w:rsidRPr="001F36C8">
        <w:rPr>
          <w:rStyle w:val="HideTWBExt"/>
          <w:b w:val="0"/>
          <w:lang w:val="en-GB"/>
        </w:rPr>
        <w:t>&lt;/Members&gt;</w:t>
      </w:r>
    </w:p>
    <w:p w:rsidR="004A6753" w:rsidRPr="00ED66A2" w:rsidRDefault="004A6753" w:rsidP="004A6753">
      <w:r w:rsidRPr="007E6396">
        <w:rPr>
          <w:rStyle w:val="HideTWBExt"/>
        </w:rPr>
        <w:t>&lt;/RepeatBlock-By&gt;</w:t>
      </w:r>
    </w:p>
    <w:p w:rsidR="004A6753" w:rsidRPr="001F36C8" w:rsidRDefault="004A6753" w:rsidP="004A6753">
      <w:pPr>
        <w:pStyle w:val="NormalBold"/>
        <w:keepNext/>
        <w:rPr>
          <w:lang w:val="en-GB"/>
        </w:rPr>
      </w:pPr>
      <w:r w:rsidRPr="001F36C8">
        <w:rPr>
          <w:rStyle w:val="HideTWBExt"/>
          <w:b w:val="0"/>
          <w:lang w:val="en-GB"/>
        </w:rPr>
        <w:t>&lt;DocAmend&gt;</w:t>
      </w:r>
      <w:r w:rsidR="00C177EB" w:rsidRPr="00C177EB">
        <w:rPr>
          <w:lang w:val="en-GB"/>
        </w:rPr>
        <w:t>Proposal for a regulation</w:t>
      </w:r>
      <w:r w:rsidRPr="001F36C8">
        <w:rPr>
          <w:rStyle w:val="HideTWBExt"/>
          <w:b w:val="0"/>
          <w:lang w:val="en-GB"/>
        </w:rPr>
        <w:t>&lt;/DocAmend&gt;</w:t>
      </w:r>
    </w:p>
    <w:p w:rsidR="004A6753" w:rsidRPr="004328B5" w:rsidRDefault="004A6753" w:rsidP="004A6753">
      <w:pPr>
        <w:pStyle w:val="NormalBold"/>
      </w:pPr>
      <w:r w:rsidRPr="004328B5">
        <w:rPr>
          <w:rStyle w:val="HideTWBExt"/>
          <w:b w:val="0"/>
        </w:rPr>
        <w:t>&lt;Article&gt;</w:t>
      </w:r>
      <w:r w:rsidR="0059210F" w:rsidRPr="004328B5">
        <w:t>Annex 2 – section 2 – part 2 – point 2.7 (new)</w:t>
      </w:r>
      <w:r w:rsidRPr="004328B5">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A6753" w:rsidRPr="007E4EDE" w:rsidTr="00B03C28">
        <w:trPr>
          <w:jc w:val="center"/>
        </w:trPr>
        <w:tc>
          <w:tcPr>
            <w:tcW w:w="9752" w:type="dxa"/>
            <w:gridSpan w:val="2"/>
          </w:tcPr>
          <w:p w:rsidR="004A6753" w:rsidRPr="004328B5" w:rsidRDefault="004A6753" w:rsidP="00B03C28">
            <w:pPr>
              <w:keepNext/>
              <w:rPr>
                <w:lang w:val="fr-FR"/>
              </w:rPr>
            </w:pPr>
          </w:p>
        </w:tc>
      </w:tr>
      <w:tr w:rsidR="004A6753" w:rsidRPr="001F36C8" w:rsidTr="00B03C28">
        <w:trPr>
          <w:jc w:val="center"/>
        </w:trPr>
        <w:tc>
          <w:tcPr>
            <w:tcW w:w="4876" w:type="dxa"/>
          </w:tcPr>
          <w:p w:rsidR="004A6753" w:rsidRPr="001F36C8" w:rsidRDefault="004A6753" w:rsidP="00B03C28">
            <w:pPr>
              <w:pStyle w:val="ColumnHeading"/>
              <w:keepNext/>
              <w:rPr>
                <w:lang w:val="en-GB"/>
              </w:rPr>
            </w:pPr>
            <w:r w:rsidRPr="001F36C8">
              <w:rPr>
                <w:lang w:val="en-GB"/>
              </w:rPr>
              <w:t>Text proposed by the Commission</w:t>
            </w:r>
          </w:p>
        </w:tc>
        <w:tc>
          <w:tcPr>
            <w:tcW w:w="4876" w:type="dxa"/>
          </w:tcPr>
          <w:p w:rsidR="004A6753" w:rsidRPr="001F36C8" w:rsidRDefault="004A6753" w:rsidP="00B03C28">
            <w:pPr>
              <w:pStyle w:val="ColumnHeading"/>
              <w:keepNext/>
              <w:rPr>
                <w:lang w:val="en-GB"/>
              </w:rPr>
            </w:pPr>
            <w:r w:rsidRPr="001F36C8">
              <w:rPr>
                <w:lang w:val="en-GB"/>
              </w:rPr>
              <w:t>Amendment</w:t>
            </w:r>
          </w:p>
        </w:tc>
      </w:tr>
      <w:tr w:rsidR="004A6753" w:rsidRPr="001F36C8" w:rsidTr="00B03C28">
        <w:trPr>
          <w:jc w:val="center"/>
        </w:trPr>
        <w:tc>
          <w:tcPr>
            <w:tcW w:w="4876" w:type="dxa"/>
          </w:tcPr>
          <w:p w:rsidR="004A6753" w:rsidRPr="00EE201B" w:rsidRDefault="004A6753" w:rsidP="00B03C28">
            <w:pPr>
              <w:pStyle w:val="Normal6"/>
              <w:rPr>
                <w:lang w:val="en-GB"/>
              </w:rPr>
            </w:pPr>
          </w:p>
        </w:tc>
        <w:tc>
          <w:tcPr>
            <w:tcW w:w="4876" w:type="dxa"/>
          </w:tcPr>
          <w:p w:rsidR="004A6753" w:rsidRPr="001F36C8" w:rsidRDefault="00EE201B" w:rsidP="00B03C28">
            <w:pPr>
              <w:pStyle w:val="Normal6"/>
              <w:rPr>
                <w:szCs w:val="24"/>
                <w:lang w:val="en-GB"/>
              </w:rPr>
            </w:pPr>
            <w:r w:rsidRPr="00D27541">
              <w:rPr>
                <w:b/>
                <w:i/>
              </w:rPr>
              <w:t>2) 2.7. Vzreja kuncev</w:t>
            </w:r>
          </w:p>
        </w:tc>
      </w:tr>
      <w:tr w:rsidR="004A6753" w:rsidRPr="001F36C8" w:rsidTr="00B03C28">
        <w:trPr>
          <w:jc w:val="center"/>
        </w:trPr>
        <w:tc>
          <w:tcPr>
            <w:tcW w:w="4876" w:type="dxa"/>
          </w:tcPr>
          <w:p w:rsidR="004A6753" w:rsidRPr="00EE201B" w:rsidRDefault="004A6753" w:rsidP="00B03C28">
            <w:pPr>
              <w:pStyle w:val="Normal6"/>
              <w:rPr>
                <w:lang w:val="en-GB"/>
              </w:rPr>
            </w:pPr>
          </w:p>
        </w:tc>
        <w:tc>
          <w:tcPr>
            <w:tcW w:w="4876" w:type="dxa"/>
          </w:tcPr>
          <w:p w:rsidR="004A6753" w:rsidRPr="001F36C8" w:rsidRDefault="00EE201B" w:rsidP="00B03C28">
            <w:pPr>
              <w:pStyle w:val="Normal6"/>
              <w:rPr>
                <w:szCs w:val="24"/>
                <w:lang w:val="en-GB"/>
              </w:rPr>
            </w:pPr>
            <w:r w:rsidRPr="00D27541">
              <w:rPr>
                <w:b/>
                <w:i/>
              </w:rPr>
              <w:t>2.7.1. Preusmeritev</w:t>
            </w:r>
          </w:p>
        </w:tc>
      </w:tr>
      <w:tr w:rsidR="004A6753" w:rsidRPr="001F36C8" w:rsidTr="00B03C28">
        <w:trPr>
          <w:jc w:val="center"/>
        </w:trPr>
        <w:tc>
          <w:tcPr>
            <w:tcW w:w="4876" w:type="dxa"/>
          </w:tcPr>
          <w:p w:rsidR="004A6753" w:rsidRPr="00EE201B" w:rsidRDefault="004A6753" w:rsidP="00B03C28">
            <w:pPr>
              <w:pStyle w:val="Normal6"/>
              <w:rPr>
                <w:lang w:val="en-GB"/>
              </w:rPr>
            </w:pPr>
          </w:p>
        </w:tc>
        <w:tc>
          <w:tcPr>
            <w:tcW w:w="4876" w:type="dxa"/>
          </w:tcPr>
          <w:p w:rsidR="004A6753" w:rsidRPr="001F36C8" w:rsidRDefault="00EE201B" w:rsidP="00B03C28">
            <w:pPr>
              <w:pStyle w:val="Normal6"/>
              <w:rPr>
                <w:szCs w:val="24"/>
                <w:lang w:val="en-GB"/>
              </w:rPr>
            </w:pPr>
            <w:proofErr w:type="spellStart"/>
            <w:r w:rsidRPr="004328B5">
              <w:rPr>
                <w:b/>
                <w:i/>
                <w:lang w:val="en-GB"/>
              </w:rPr>
              <w:t>Kunci</w:t>
            </w:r>
            <w:proofErr w:type="spellEnd"/>
            <w:r w:rsidRPr="004328B5">
              <w:rPr>
                <w:b/>
                <w:i/>
                <w:lang w:val="en-GB"/>
              </w:rPr>
              <w:t xml:space="preserve"> in </w:t>
            </w:r>
            <w:proofErr w:type="spellStart"/>
            <w:r w:rsidRPr="004328B5">
              <w:rPr>
                <w:b/>
                <w:i/>
                <w:lang w:val="en-GB"/>
              </w:rPr>
              <w:t>proizvodi</w:t>
            </w:r>
            <w:proofErr w:type="spellEnd"/>
            <w:r w:rsidRPr="004328B5">
              <w:rPr>
                <w:b/>
                <w:i/>
                <w:lang w:val="en-GB"/>
              </w:rPr>
              <w:t xml:space="preserve"> </w:t>
            </w:r>
            <w:proofErr w:type="spellStart"/>
            <w:r w:rsidRPr="004328B5">
              <w:rPr>
                <w:b/>
                <w:i/>
                <w:lang w:val="en-GB"/>
              </w:rPr>
              <w:t>iz</w:t>
            </w:r>
            <w:proofErr w:type="spellEnd"/>
            <w:r w:rsidRPr="004328B5">
              <w:rPr>
                <w:b/>
                <w:i/>
                <w:lang w:val="en-GB"/>
              </w:rPr>
              <w:t xml:space="preserve"> </w:t>
            </w:r>
            <w:proofErr w:type="spellStart"/>
            <w:r w:rsidRPr="004328B5">
              <w:rPr>
                <w:b/>
                <w:i/>
                <w:lang w:val="en-GB"/>
              </w:rPr>
              <w:t>kuncev</w:t>
            </w:r>
            <w:proofErr w:type="spellEnd"/>
            <w:r w:rsidRPr="004328B5">
              <w:rPr>
                <w:b/>
                <w:i/>
                <w:lang w:val="en-GB"/>
              </w:rPr>
              <w:t xml:space="preserve"> se </w:t>
            </w:r>
            <w:proofErr w:type="spellStart"/>
            <w:r w:rsidRPr="004328B5">
              <w:rPr>
                <w:b/>
                <w:i/>
                <w:lang w:val="en-GB"/>
              </w:rPr>
              <w:t>lahko</w:t>
            </w:r>
            <w:proofErr w:type="spellEnd"/>
            <w:r w:rsidRPr="004328B5">
              <w:rPr>
                <w:b/>
                <w:i/>
                <w:lang w:val="en-GB"/>
              </w:rPr>
              <w:t xml:space="preserve"> </w:t>
            </w:r>
            <w:proofErr w:type="spellStart"/>
            <w:r w:rsidRPr="004328B5">
              <w:rPr>
                <w:b/>
                <w:i/>
                <w:lang w:val="en-GB"/>
              </w:rPr>
              <w:t>štejejo</w:t>
            </w:r>
            <w:proofErr w:type="spellEnd"/>
            <w:r w:rsidRPr="004328B5">
              <w:rPr>
                <w:b/>
                <w:i/>
                <w:lang w:val="en-GB"/>
              </w:rPr>
              <w:t xml:space="preserve"> </w:t>
            </w:r>
            <w:proofErr w:type="spellStart"/>
            <w:r w:rsidRPr="004328B5">
              <w:rPr>
                <w:b/>
                <w:i/>
                <w:lang w:val="en-GB"/>
              </w:rPr>
              <w:t>za</w:t>
            </w:r>
            <w:proofErr w:type="spellEnd"/>
            <w:r w:rsidRPr="004328B5">
              <w:rPr>
                <w:b/>
                <w:i/>
                <w:lang w:val="en-GB"/>
              </w:rPr>
              <w:t xml:space="preserve"> </w:t>
            </w:r>
            <w:proofErr w:type="spellStart"/>
            <w:r w:rsidRPr="004328B5">
              <w:rPr>
                <w:b/>
                <w:i/>
                <w:lang w:val="en-GB"/>
              </w:rPr>
              <w:t>ekološke</w:t>
            </w:r>
            <w:proofErr w:type="spellEnd"/>
            <w:r w:rsidRPr="004328B5">
              <w:rPr>
                <w:b/>
                <w:i/>
                <w:lang w:val="en-GB"/>
              </w:rPr>
              <w:t xml:space="preserve"> </w:t>
            </w:r>
            <w:proofErr w:type="spellStart"/>
            <w:r w:rsidRPr="004328B5">
              <w:rPr>
                <w:b/>
                <w:i/>
                <w:lang w:val="en-GB"/>
              </w:rPr>
              <w:t>po</w:t>
            </w:r>
            <w:proofErr w:type="spellEnd"/>
            <w:r w:rsidRPr="004328B5">
              <w:rPr>
                <w:b/>
                <w:i/>
                <w:lang w:val="en-GB"/>
              </w:rPr>
              <w:t xml:space="preserve"> </w:t>
            </w:r>
            <w:proofErr w:type="spellStart"/>
            <w:r w:rsidRPr="004328B5">
              <w:rPr>
                <w:b/>
                <w:i/>
                <w:lang w:val="en-GB"/>
              </w:rPr>
              <w:t>preteku</w:t>
            </w:r>
            <w:proofErr w:type="spellEnd"/>
            <w:r w:rsidRPr="004328B5">
              <w:rPr>
                <w:b/>
                <w:i/>
                <w:lang w:val="en-GB"/>
              </w:rPr>
              <w:t xml:space="preserve"> </w:t>
            </w:r>
            <w:proofErr w:type="spellStart"/>
            <w:r w:rsidRPr="004328B5">
              <w:rPr>
                <w:b/>
                <w:i/>
                <w:lang w:val="en-GB"/>
              </w:rPr>
              <w:t>preusmeritvenega</w:t>
            </w:r>
            <w:proofErr w:type="spellEnd"/>
            <w:r w:rsidRPr="004328B5">
              <w:rPr>
                <w:b/>
                <w:i/>
                <w:lang w:val="en-GB"/>
              </w:rPr>
              <w:t xml:space="preserve"> </w:t>
            </w:r>
            <w:proofErr w:type="spellStart"/>
            <w:r w:rsidRPr="004328B5">
              <w:rPr>
                <w:b/>
                <w:i/>
                <w:lang w:val="en-GB"/>
              </w:rPr>
              <w:t>obdobja</w:t>
            </w:r>
            <w:proofErr w:type="spellEnd"/>
            <w:r w:rsidRPr="004328B5">
              <w:rPr>
                <w:b/>
                <w:i/>
                <w:lang w:val="en-GB"/>
              </w:rPr>
              <w:t xml:space="preserve">, </w:t>
            </w:r>
            <w:proofErr w:type="spellStart"/>
            <w:r w:rsidRPr="004328B5">
              <w:rPr>
                <w:b/>
                <w:i/>
                <w:lang w:val="en-GB"/>
              </w:rPr>
              <w:t>ki</w:t>
            </w:r>
            <w:proofErr w:type="spellEnd"/>
            <w:r w:rsidRPr="004328B5">
              <w:rPr>
                <w:b/>
                <w:i/>
                <w:lang w:val="en-GB"/>
              </w:rPr>
              <w:t xml:space="preserve"> </w:t>
            </w:r>
            <w:proofErr w:type="spellStart"/>
            <w:r w:rsidRPr="004328B5">
              <w:rPr>
                <w:b/>
                <w:i/>
                <w:lang w:val="en-GB"/>
              </w:rPr>
              <w:t>traja</w:t>
            </w:r>
            <w:proofErr w:type="spellEnd"/>
            <w:r w:rsidRPr="004328B5">
              <w:rPr>
                <w:b/>
                <w:i/>
                <w:lang w:val="en-GB"/>
              </w:rPr>
              <w:t xml:space="preserve"> </w:t>
            </w:r>
            <w:proofErr w:type="spellStart"/>
            <w:r w:rsidRPr="004328B5">
              <w:rPr>
                <w:b/>
                <w:i/>
                <w:lang w:val="en-GB"/>
              </w:rPr>
              <w:t>najmanj</w:t>
            </w:r>
            <w:proofErr w:type="spellEnd"/>
            <w:r w:rsidRPr="004328B5">
              <w:rPr>
                <w:b/>
                <w:i/>
                <w:lang w:val="en-GB"/>
              </w:rPr>
              <w:t xml:space="preserve"> 3 </w:t>
            </w:r>
            <w:proofErr w:type="spellStart"/>
            <w:r w:rsidRPr="004328B5">
              <w:rPr>
                <w:b/>
                <w:i/>
                <w:lang w:val="en-GB"/>
              </w:rPr>
              <w:t>tedne</w:t>
            </w:r>
            <w:proofErr w:type="spellEnd"/>
            <w:r w:rsidRPr="004328B5">
              <w:rPr>
                <w:b/>
                <w:i/>
                <w:lang w:val="en-GB"/>
              </w:rPr>
              <w:t>.</w:t>
            </w:r>
          </w:p>
        </w:tc>
      </w:tr>
      <w:tr w:rsidR="004A6753" w:rsidRPr="001F36C8" w:rsidTr="00B03C28">
        <w:trPr>
          <w:jc w:val="center"/>
        </w:trPr>
        <w:tc>
          <w:tcPr>
            <w:tcW w:w="4876" w:type="dxa"/>
          </w:tcPr>
          <w:p w:rsidR="004A6753" w:rsidRPr="00EE201B" w:rsidRDefault="004A6753" w:rsidP="00B03C28">
            <w:pPr>
              <w:pStyle w:val="Normal6"/>
              <w:rPr>
                <w:lang w:val="en-GB"/>
              </w:rPr>
            </w:pPr>
          </w:p>
        </w:tc>
        <w:tc>
          <w:tcPr>
            <w:tcW w:w="4876" w:type="dxa"/>
          </w:tcPr>
          <w:p w:rsidR="004A6753" w:rsidRPr="001F36C8" w:rsidRDefault="00EE201B" w:rsidP="00B03C28">
            <w:pPr>
              <w:pStyle w:val="Normal6"/>
              <w:rPr>
                <w:szCs w:val="24"/>
                <w:lang w:val="en-GB"/>
              </w:rPr>
            </w:pPr>
            <w:r w:rsidRPr="004328B5">
              <w:rPr>
                <w:b/>
                <w:i/>
                <w:lang w:val="en-GB"/>
              </w:rPr>
              <w:t xml:space="preserve">2.7.2. </w:t>
            </w:r>
            <w:proofErr w:type="spellStart"/>
            <w:r w:rsidRPr="004328B5">
              <w:rPr>
                <w:b/>
                <w:i/>
                <w:lang w:val="en-GB"/>
              </w:rPr>
              <w:t>Posebni</w:t>
            </w:r>
            <w:proofErr w:type="spellEnd"/>
            <w:r w:rsidRPr="004328B5">
              <w:rPr>
                <w:b/>
                <w:i/>
                <w:lang w:val="en-GB"/>
              </w:rPr>
              <w:t xml:space="preserve"> </w:t>
            </w:r>
            <w:proofErr w:type="spellStart"/>
            <w:r w:rsidRPr="004328B5">
              <w:rPr>
                <w:b/>
                <w:i/>
                <w:lang w:val="en-GB"/>
              </w:rPr>
              <w:t>pogoji</w:t>
            </w:r>
            <w:proofErr w:type="spellEnd"/>
            <w:r w:rsidRPr="004328B5">
              <w:rPr>
                <w:b/>
                <w:i/>
                <w:lang w:val="en-GB"/>
              </w:rPr>
              <w:t xml:space="preserve"> </w:t>
            </w:r>
            <w:proofErr w:type="spellStart"/>
            <w:r w:rsidRPr="004328B5">
              <w:rPr>
                <w:b/>
                <w:i/>
                <w:lang w:val="en-GB"/>
              </w:rPr>
              <w:t>namestitve</w:t>
            </w:r>
            <w:proofErr w:type="spellEnd"/>
            <w:r w:rsidRPr="004328B5">
              <w:rPr>
                <w:b/>
                <w:i/>
                <w:lang w:val="en-GB"/>
              </w:rPr>
              <w:t xml:space="preserve"> in </w:t>
            </w:r>
            <w:proofErr w:type="spellStart"/>
            <w:r w:rsidRPr="004328B5">
              <w:rPr>
                <w:b/>
                <w:i/>
                <w:lang w:val="en-GB"/>
              </w:rPr>
              <w:t>gostota</w:t>
            </w:r>
            <w:proofErr w:type="spellEnd"/>
            <w:r w:rsidRPr="004328B5">
              <w:rPr>
                <w:b/>
                <w:i/>
                <w:lang w:val="en-GB"/>
              </w:rPr>
              <w:t xml:space="preserve"> </w:t>
            </w:r>
            <w:proofErr w:type="spellStart"/>
            <w:r w:rsidRPr="004328B5">
              <w:rPr>
                <w:b/>
                <w:i/>
                <w:lang w:val="en-GB"/>
              </w:rPr>
              <w:t>živali</w:t>
            </w:r>
            <w:proofErr w:type="spellEnd"/>
          </w:p>
        </w:tc>
      </w:tr>
      <w:tr w:rsidR="004A6753" w:rsidRPr="001F36C8" w:rsidTr="00B03C28">
        <w:trPr>
          <w:jc w:val="center"/>
        </w:trPr>
        <w:tc>
          <w:tcPr>
            <w:tcW w:w="4876" w:type="dxa"/>
          </w:tcPr>
          <w:p w:rsidR="004A6753" w:rsidRPr="00EE201B" w:rsidRDefault="004A6753" w:rsidP="00B03C28">
            <w:pPr>
              <w:pStyle w:val="Normal6"/>
              <w:rPr>
                <w:lang w:val="en-GB"/>
              </w:rPr>
            </w:pPr>
          </w:p>
        </w:tc>
        <w:tc>
          <w:tcPr>
            <w:tcW w:w="4876" w:type="dxa"/>
          </w:tcPr>
          <w:p w:rsidR="004A6753" w:rsidRPr="001F36C8" w:rsidRDefault="00EE201B" w:rsidP="00B03C28">
            <w:pPr>
              <w:pStyle w:val="Normal6"/>
              <w:rPr>
                <w:szCs w:val="24"/>
                <w:lang w:val="en-GB"/>
              </w:rPr>
            </w:pPr>
            <w:r w:rsidRPr="004328B5">
              <w:rPr>
                <w:b/>
                <w:i/>
                <w:lang w:val="en-GB"/>
              </w:rPr>
              <w:t xml:space="preserve">V </w:t>
            </w:r>
            <w:proofErr w:type="spellStart"/>
            <w:r w:rsidRPr="004328B5">
              <w:rPr>
                <w:b/>
                <w:i/>
                <w:lang w:val="en-GB"/>
              </w:rPr>
              <w:t>zvezi</w:t>
            </w:r>
            <w:proofErr w:type="spellEnd"/>
            <w:r w:rsidRPr="004328B5">
              <w:rPr>
                <w:b/>
                <w:i/>
                <w:lang w:val="en-GB"/>
              </w:rPr>
              <w:t xml:space="preserve"> s </w:t>
            </w:r>
            <w:proofErr w:type="spellStart"/>
            <w:r w:rsidRPr="004328B5">
              <w:rPr>
                <w:b/>
                <w:i/>
                <w:lang w:val="en-GB"/>
              </w:rPr>
              <w:t>pogoji</w:t>
            </w:r>
            <w:proofErr w:type="spellEnd"/>
            <w:r w:rsidRPr="004328B5">
              <w:rPr>
                <w:b/>
                <w:i/>
                <w:lang w:val="en-GB"/>
              </w:rPr>
              <w:t xml:space="preserve"> </w:t>
            </w:r>
            <w:proofErr w:type="spellStart"/>
            <w:r w:rsidRPr="004328B5">
              <w:rPr>
                <w:b/>
                <w:i/>
                <w:lang w:val="en-GB"/>
              </w:rPr>
              <w:t>namestitve</w:t>
            </w:r>
            <w:proofErr w:type="spellEnd"/>
            <w:r w:rsidRPr="004328B5">
              <w:rPr>
                <w:b/>
                <w:i/>
                <w:lang w:val="en-GB"/>
              </w:rPr>
              <w:t xml:space="preserve"> in </w:t>
            </w:r>
            <w:proofErr w:type="spellStart"/>
            <w:r w:rsidRPr="004328B5">
              <w:rPr>
                <w:b/>
                <w:i/>
                <w:lang w:val="en-GB"/>
              </w:rPr>
              <w:t>gostoto</w:t>
            </w:r>
            <w:proofErr w:type="spellEnd"/>
            <w:r w:rsidRPr="004328B5">
              <w:rPr>
                <w:b/>
                <w:i/>
                <w:lang w:val="en-GB"/>
              </w:rPr>
              <w:t xml:space="preserve"> </w:t>
            </w:r>
            <w:proofErr w:type="spellStart"/>
            <w:r w:rsidRPr="004328B5">
              <w:rPr>
                <w:b/>
                <w:i/>
                <w:lang w:val="en-GB"/>
              </w:rPr>
              <w:t>živali</w:t>
            </w:r>
            <w:proofErr w:type="spellEnd"/>
            <w:r w:rsidRPr="004328B5">
              <w:rPr>
                <w:b/>
                <w:i/>
                <w:lang w:val="en-GB"/>
              </w:rPr>
              <w:t xml:space="preserve"> se </w:t>
            </w:r>
            <w:proofErr w:type="spellStart"/>
            <w:r w:rsidRPr="004328B5">
              <w:rPr>
                <w:b/>
                <w:i/>
                <w:lang w:val="en-GB"/>
              </w:rPr>
              <w:t>uporabljajo</w:t>
            </w:r>
            <w:proofErr w:type="spellEnd"/>
            <w:r w:rsidRPr="004328B5">
              <w:rPr>
                <w:b/>
                <w:i/>
                <w:lang w:val="en-GB"/>
              </w:rPr>
              <w:t xml:space="preserve"> </w:t>
            </w:r>
            <w:proofErr w:type="spellStart"/>
            <w:r w:rsidRPr="004328B5">
              <w:rPr>
                <w:b/>
                <w:i/>
                <w:lang w:val="en-GB"/>
              </w:rPr>
              <w:t>naslednja</w:t>
            </w:r>
            <w:proofErr w:type="spellEnd"/>
            <w:r w:rsidRPr="004328B5">
              <w:rPr>
                <w:b/>
                <w:i/>
                <w:lang w:val="en-GB"/>
              </w:rPr>
              <w:t xml:space="preserve"> </w:t>
            </w:r>
            <w:proofErr w:type="spellStart"/>
            <w:r w:rsidRPr="004328B5">
              <w:rPr>
                <w:b/>
                <w:i/>
                <w:lang w:val="en-GB"/>
              </w:rPr>
              <w:t>pravila</w:t>
            </w:r>
            <w:proofErr w:type="spellEnd"/>
            <w:r w:rsidRPr="004328B5">
              <w:rPr>
                <w:b/>
                <w:i/>
                <w:lang w:val="en-GB"/>
              </w:rPr>
              <w:t>:</w:t>
            </w:r>
          </w:p>
        </w:tc>
      </w:tr>
      <w:tr w:rsidR="004A6753" w:rsidRPr="001F36C8" w:rsidTr="00B03C28">
        <w:trPr>
          <w:jc w:val="center"/>
        </w:trPr>
        <w:tc>
          <w:tcPr>
            <w:tcW w:w="4876" w:type="dxa"/>
          </w:tcPr>
          <w:p w:rsidR="004A6753" w:rsidRPr="00EE201B" w:rsidRDefault="004A6753" w:rsidP="00B03C28">
            <w:pPr>
              <w:pStyle w:val="Normal6"/>
              <w:rPr>
                <w:lang w:val="en-GB"/>
              </w:rPr>
            </w:pPr>
          </w:p>
        </w:tc>
        <w:tc>
          <w:tcPr>
            <w:tcW w:w="4876" w:type="dxa"/>
          </w:tcPr>
          <w:p w:rsidR="004A6753" w:rsidRPr="001F36C8" w:rsidRDefault="00EE201B" w:rsidP="00B03C28">
            <w:pPr>
              <w:pStyle w:val="Normal6"/>
              <w:rPr>
                <w:szCs w:val="24"/>
                <w:lang w:val="en-GB"/>
              </w:rPr>
            </w:pPr>
            <w:r w:rsidRPr="004328B5">
              <w:rPr>
                <w:b/>
                <w:i/>
                <w:lang w:val="en-GB"/>
              </w:rPr>
              <w:t xml:space="preserve">(a) </w:t>
            </w:r>
            <w:proofErr w:type="spellStart"/>
            <w:r w:rsidRPr="004328B5">
              <w:rPr>
                <w:b/>
                <w:i/>
                <w:lang w:val="en-GB"/>
              </w:rPr>
              <w:t>Kuncem</w:t>
            </w:r>
            <w:proofErr w:type="spellEnd"/>
            <w:r w:rsidRPr="004328B5">
              <w:rPr>
                <w:b/>
                <w:i/>
                <w:lang w:val="en-GB"/>
              </w:rPr>
              <w:t xml:space="preserve"> </w:t>
            </w:r>
            <w:proofErr w:type="spellStart"/>
            <w:r w:rsidRPr="004328B5">
              <w:rPr>
                <w:b/>
                <w:i/>
                <w:lang w:val="en-GB"/>
              </w:rPr>
              <w:t>mora</w:t>
            </w:r>
            <w:proofErr w:type="spellEnd"/>
            <w:r w:rsidRPr="004328B5">
              <w:rPr>
                <w:b/>
                <w:i/>
                <w:lang w:val="en-GB"/>
              </w:rPr>
              <w:t xml:space="preserve"> </w:t>
            </w:r>
            <w:proofErr w:type="spellStart"/>
            <w:r w:rsidRPr="004328B5">
              <w:rPr>
                <w:b/>
                <w:i/>
                <w:lang w:val="en-GB"/>
              </w:rPr>
              <w:t>biti</w:t>
            </w:r>
            <w:proofErr w:type="spellEnd"/>
            <w:r w:rsidRPr="004328B5">
              <w:rPr>
                <w:b/>
                <w:i/>
                <w:lang w:val="en-GB"/>
              </w:rPr>
              <w:t xml:space="preserve"> </w:t>
            </w:r>
            <w:proofErr w:type="spellStart"/>
            <w:r w:rsidRPr="004328B5">
              <w:rPr>
                <w:b/>
                <w:i/>
                <w:lang w:val="en-GB"/>
              </w:rPr>
              <w:t>vedno</w:t>
            </w:r>
            <w:proofErr w:type="spellEnd"/>
            <w:r w:rsidRPr="004328B5">
              <w:rPr>
                <w:b/>
                <w:i/>
                <w:lang w:val="en-GB"/>
              </w:rPr>
              <w:t xml:space="preserve"> </w:t>
            </w:r>
            <w:proofErr w:type="spellStart"/>
            <w:r w:rsidRPr="004328B5">
              <w:rPr>
                <w:b/>
                <w:i/>
                <w:lang w:val="en-GB"/>
              </w:rPr>
              <w:t>na</w:t>
            </w:r>
            <w:proofErr w:type="spellEnd"/>
            <w:r w:rsidRPr="004328B5">
              <w:rPr>
                <w:b/>
                <w:i/>
                <w:lang w:val="en-GB"/>
              </w:rPr>
              <w:t xml:space="preserve"> </w:t>
            </w:r>
            <w:proofErr w:type="spellStart"/>
            <w:r w:rsidRPr="004328B5">
              <w:rPr>
                <w:b/>
                <w:i/>
                <w:lang w:val="en-GB"/>
              </w:rPr>
              <w:t>voljo</w:t>
            </w:r>
            <w:proofErr w:type="spellEnd"/>
            <w:r w:rsidRPr="004328B5">
              <w:rPr>
                <w:b/>
                <w:i/>
                <w:lang w:val="en-GB"/>
              </w:rPr>
              <w:t xml:space="preserve"> </w:t>
            </w:r>
            <w:proofErr w:type="spellStart"/>
            <w:r w:rsidRPr="004328B5">
              <w:rPr>
                <w:b/>
                <w:i/>
                <w:lang w:val="en-GB"/>
              </w:rPr>
              <w:t>mrva</w:t>
            </w:r>
            <w:proofErr w:type="spellEnd"/>
            <w:r w:rsidRPr="004328B5">
              <w:rPr>
                <w:b/>
                <w:i/>
                <w:lang w:val="en-GB"/>
              </w:rPr>
              <w:t xml:space="preserve">, </w:t>
            </w:r>
            <w:proofErr w:type="spellStart"/>
            <w:r w:rsidRPr="004328B5">
              <w:rPr>
                <w:b/>
                <w:i/>
                <w:lang w:val="en-GB"/>
              </w:rPr>
              <w:t>razen</w:t>
            </w:r>
            <w:proofErr w:type="spellEnd"/>
            <w:r w:rsidRPr="004328B5">
              <w:rPr>
                <w:b/>
                <w:i/>
                <w:lang w:val="en-GB"/>
              </w:rPr>
              <w:t xml:space="preserve"> v </w:t>
            </w:r>
            <w:proofErr w:type="spellStart"/>
            <w:r w:rsidRPr="004328B5">
              <w:rPr>
                <w:b/>
                <w:i/>
                <w:lang w:val="en-GB"/>
              </w:rPr>
              <w:t>obdobju</w:t>
            </w:r>
            <w:proofErr w:type="spellEnd"/>
            <w:r w:rsidRPr="004328B5">
              <w:rPr>
                <w:b/>
                <w:i/>
                <w:lang w:val="en-GB"/>
              </w:rPr>
              <w:t xml:space="preserve"> </w:t>
            </w:r>
            <w:proofErr w:type="spellStart"/>
            <w:r w:rsidRPr="004328B5">
              <w:rPr>
                <w:b/>
                <w:i/>
                <w:lang w:val="en-GB"/>
              </w:rPr>
              <w:t>vegetacije</w:t>
            </w:r>
            <w:proofErr w:type="spellEnd"/>
            <w:r w:rsidRPr="004328B5">
              <w:rPr>
                <w:b/>
                <w:i/>
                <w:lang w:val="en-GB"/>
              </w:rPr>
              <w:t xml:space="preserve">, </w:t>
            </w:r>
            <w:proofErr w:type="spellStart"/>
            <w:r w:rsidRPr="004328B5">
              <w:rPr>
                <w:b/>
                <w:i/>
                <w:lang w:val="en-GB"/>
              </w:rPr>
              <w:t>ko</w:t>
            </w:r>
            <w:proofErr w:type="spellEnd"/>
            <w:r w:rsidRPr="004328B5">
              <w:rPr>
                <w:b/>
                <w:i/>
                <w:lang w:val="en-GB"/>
              </w:rPr>
              <w:t xml:space="preserve"> </w:t>
            </w:r>
            <w:proofErr w:type="spellStart"/>
            <w:r w:rsidRPr="004328B5">
              <w:rPr>
                <w:b/>
                <w:i/>
                <w:lang w:val="en-GB"/>
              </w:rPr>
              <w:t>mora</w:t>
            </w:r>
            <w:proofErr w:type="spellEnd"/>
            <w:r w:rsidRPr="004328B5">
              <w:rPr>
                <w:b/>
                <w:i/>
                <w:lang w:val="en-GB"/>
              </w:rPr>
              <w:t xml:space="preserve"> </w:t>
            </w:r>
            <w:proofErr w:type="spellStart"/>
            <w:r w:rsidRPr="004328B5">
              <w:rPr>
                <w:b/>
                <w:i/>
                <w:lang w:val="en-GB"/>
              </w:rPr>
              <w:t>biti</w:t>
            </w:r>
            <w:proofErr w:type="spellEnd"/>
            <w:r w:rsidRPr="004328B5">
              <w:rPr>
                <w:b/>
                <w:i/>
                <w:lang w:val="en-GB"/>
              </w:rPr>
              <w:t xml:space="preserve"> </w:t>
            </w:r>
            <w:proofErr w:type="spellStart"/>
            <w:r w:rsidRPr="004328B5">
              <w:rPr>
                <w:b/>
                <w:i/>
                <w:lang w:val="en-GB"/>
              </w:rPr>
              <w:t>na</w:t>
            </w:r>
            <w:proofErr w:type="spellEnd"/>
            <w:r w:rsidRPr="004328B5">
              <w:rPr>
                <w:b/>
                <w:i/>
                <w:lang w:val="en-GB"/>
              </w:rPr>
              <w:t xml:space="preserve"> </w:t>
            </w:r>
            <w:proofErr w:type="spellStart"/>
            <w:r w:rsidRPr="004328B5">
              <w:rPr>
                <w:b/>
                <w:i/>
                <w:lang w:val="en-GB"/>
              </w:rPr>
              <w:t>voljo</w:t>
            </w:r>
            <w:proofErr w:type="spellEnd"/>
            <w:r w:rsidRPr="004328B5">
              <w:rPr>
                <w:b/>
                <w:i/>
                <w:lang w:val="en-GB"/>
              </w:rPr>
              <w:t xml:space="preserve"> </w:t>
            </w:r>
            <w:proofErr w:type="spellStart"/>
            <w:r w:rsidRPr="004328B5">
              <w:rPr>
                <w:b/>
                <w:i/>
                <w:lang w:val="en-GB"/>
              </w:rPr>
              <w:t>zelena</w:t>
            </w:r>
            <w:proofErr w:type="spellEnd"/>
            <w:r w:rsidRPr="004328B5">
              <w:rPr>
                <w:b/>
                <w:i/>
                <w:lang w:val="en-GB"/>
              </w:rPr>
              <w:t xml:space="preserve"> </w:t>
            </w:r>
            <w:proofErr w:type="spellStart"/>
            <w:r w:rsidRPr="004328B5">
              <w:rPr>
                <w:b/>
                <w:i/>
                <w:lang w:val="en-GB"/>
              </w:rPr>
              <w:t>krma</w:t>
            </w:r>
            <w:proofErr w:type="spellEnd"/>
            <w:r w:rsidRPr="004328B5">
              <w:rPr>
                <w:b/>
                <w:i/>
                <w:lang w:val="en-GB"/>
              </w:rPr>
              <w:t>;</w:t>
            </w:r>
          </w:p>
        </w:tc>
      </w:tr>
      <w:tr w:rsidR="004A6753" w:rsidRPr="001F36C8" w:rsidTr="00B03C28">
        <w:trPr>
          <w:jc w:val="center"/>
        </w:trPr>
        <w:tc>
          <w:tcPr>
            <w:tcW w:w="4876" w:type="dxa"/>
          </w:tcPr>
          <w:p w:rsidR="004A6753" w:rsidRPr="00EE201B" w:rsidRDefault="004A6753" w:rsidP="00B03C28">
            <w:pPr>
              <w:pStyle w:val="Normal6"/>
              <w:rPr>
                <w:lang w:val="en-GB"/>
              </w:rPr>
            </w:pPr>
          </w:p>
        </w:tc>
        <w:tc>
          <w:tcPr>
            <w:tcW w:w="4876" w:type="dxa"/>
          </w:tcPr>
          <w:p w:rsidR="004A6753" w:rsidRPr="001F36C8" w:rsidRDefault="00EE201B" w:rsidP="00B03C28">
            <w:pPr>
              <w:pStyle w:val="Normal6"/>
              <w:rPr>
                <w:szCs w:val="24"/>
                <w:lang w:val="en-GB"/>
              </w:rPr>
            </w:pPr>
            <w:r w:rsidRPr="004328B5">
              <w:rPr>
                <w:b/>
                <w:i/>
                <w:lang w:val="en-GB"/>
              </w:rPr>
              <w:t xml:space="preserve">(b) </w:t>
            </w:r>
            <w:proofErr w:type="spellStart"/>
            <w:r w:rsidRPr="004328B5">
              <w:rPr>
                <w:b/>
                <w:i/>
                <w:lang w:val="en-GB"/>
              </w:rPr>
              <w:t>Poleg</w:t>
            </w:r>
            <w:proofErr w:type="spellEnd"/>
            <w:r w:rsidRPr="004328B5">
              <w:rPr>
                <w:b/>
                <w:i/>
                <w:lang w:val="en-GB"/>
              </w:rPr>
              <w:t xml:space="preserve"> </w:t>
            </w:r>
            <w:proofErr w:type="spellStart"/>
            <w:r w:rsidRPr="004328B5">
              <w:rPr>
                <w:b/>
                <w:i/>
                <w:lang w:val="en-GB"/>
              </w:rPr>
              <w:t>krme</w:t>
            </w:r>
            <w:proofErr w:type="spellEnd"/>
            <w:r w:rsidRPr="004328B5">
              <w:rPr>
                <w:b/>
                <w:i/>
                <w:lang w:val="en-GB"/>
              </w:rPr>
              <w:t xml:space="preserve"> </w:t>
            </w:r>
            <w:proofErr w:type="spellStart"/>
            <w:r w:rsidRPr="004328B5">
              <w:rPr>
                <w:b/>
                <w:i/>
                <w:lang w:val="en-GB"/>
              </w:rPr>
              <w:t>iz</w:t>
            </w:r>
            <w:proofErr w:type="spellEnd"/>
            <w:r w:rsidRPr="004328B5">
              <w:rPr>
                <w:b/>
                <w:i/>
                <w:lang w:val="en-GB"/>
              </w:rPr>
              <w:t xml:space="preserve"> </w:t>
            </w:r>
            <w:proofErr w:type="spellStart"/>
            <w:r w:rsidRPr="004328B5">
              <w:rPr>
                <w:b/>
                <w:i/>
                <w:lang w:val="en-GB"/>
              </w:rPr>
              <w:t>prejšnjega</w:t>
            </w:r>
            <w:proofErr w:type="spellEnd"/>
            <w:r w:rsidRPr="004328B5">
              <w:rPr>
                <w:b/>
                <w:i/>
                <w:lang w:val="en-GB"/>
              </w:rPr>
              <w:t xml:space="preserve"> </w:t>
            </w:r>
            <w:proofErr w:type="spellStart"/>
            <w:r w:rsidRPr="004328B5">
              <w:rPr>
                <w:b/>
                <w:i/>
                <w:lang w:val="en-GB"/>
              </w:rPr>
              <w:t>odstavka</w:t>
            </w:r>
            <w:proofErr w:type="spellEnd"/>
            <w:r w:rsidRPr="004328B5">
              <w:rPr>
                <w:b/>
                <w:i/>
                <w:lang w:val="en-GB"/>
              </w:rPr>
              <w:t xml:space="preserve"> </w:t>
            </w:r>
            <w:proofErr w:type="spellStart"/>
            <w:r w:rsidRPr="004328B5">
              <w:rPr>
                <w:b/>
                <w:i/>
                <w:lang w:val="en-GB"/>
              </w:rPr>
              <w:t>morajo</w:t>
            </w:r>
            <w:proofErr w:type="spellEnd"/>
            <w:r w:rsidRPr="004328B5">
              <w:rPr>
                <w:b/>
                <w:i/>
                <w:lang w:val="en-GB"/>
              </w:rPr>
              <w:t xml:space="preserve"> </w:t>
            </w:r>
            <w:proofErr w:type="spellStart"/>
            <w:r w:rsidRPr="004328B5">
              <w:rPr>
                <w:b/>
                <w:i/>
                <w:lang w:val="en-GB"/>
              </w:rPr>
              <w:t>kunci</w:t>
            </w:r>
            <w:proofErr w:type="spellEnd"/>
            <w:r w:rsidRPr="004328B5">
              <w:rPr>
                <w:b/>
                <w:i/>
                <w:lang w:val="en-GB"/>
              </w:rPr>
              <w:t xml:space="preserve"> </w:t>
            </w:r>
            <w:proofErr w:type="spellStart"/>
            <w:r w:rsidRPr="004328B5">
              <w:rPr>
                <w:b/>
                <w:i/>
                <w:lang w:val="en-GB"/>
              </w:rPr>
              <w:t>vedno</w:t>
            </w:r>
            <w:proofErr w:type="spellEnd"/>
            <w:r w:rsidRPr="004328B5">
              <w:rPr>
                <w:b/>
                <w:i/>
                <w:lang w:val="en-GB"/>
              </w:rPr>
              <w:t xml:space="preserve"> </w:t>
            </w:r>
            <w:proofErr w:type="spellStart"/>
            <w:r w:rsidRPr="004328B5">
              <w:rPr>
                <w:b/>
                <w:i/>
                <w:lang w:val="en-GB"/>
              </w:rPr>
              <w:t>imeti</w:t>
            </w:r>
            <w:proofErr w:type="spellEnd"/>
            <w:r w:rsidRPr="004328B5">
              <w:rPr>
                <w:b/>
                <w:i/>
                <w:lang w:val="en-GB"/>
              </w:rPr>
              <w:t xml:space="preserve"> </w:t>
            </w:r>
            <w:proofErr w:type="spellStart"/>
            <w:r w:rsidRPr="004328B5">
              <w:rPr>
                <w:b/>
                <w:i/>
                <w:lang w:val="en-GB"/>
              </w:rPr>
              <w:t>na</w:t>
            </w:r>
            <w:proofErr w:type="spellEnd"/>
            <w:r w:rsidRPr="004328B5">
              <w:rPr>
                <w:b/>
                <w:i/>
                <w:lang w:val="en-GB"/>
              </w:rPr>
              <w:t xml:space="preserve"> </w:t>
            </w:r>
            <w:proofErr w:type="spellStart"/>
            <w:r w:rsidRPr="004328B5">
              <w:rPr>
                <w:b/>
                <w:i/>
                <w:lang w:val="en-GB"/>
              </w:rPr>
              <w:t>voljo</w:t>
            </w:r>
            <w:proofErr w:type="spellEnd"/>
            <w:r w:rsidRPr="004328B5">
              <w:rPr>
                <w:b/>
                <w:i/>
                <w:lang w:val="en-GB"/>
              </w:rPr>
              <w:t xml:space="preserve"> </w:t>
            </w:r>
            <w:proofErr w:type="spellStart"/>
            <w:r w:rsidRPr="004328B5">
              <w:rPr>
                <w:b/>
                <w:i/>
                <w:lang w:val="en-GB"/>
              </w:rPr>
              <w:t>veje</w:t>
            </w:r>
            <w:proofErr w:type="spellEnd"/>
            <w:r w:rsidRPr="004328B5">
              <w:rPr>
                <w:b/>
                <w:i/>
                <w:lang w:val="en-GB"/>
              </w:rPr>
              <w:t xml:space="preserve"> s </w:t>
            </w:r>
            <w:proofErr w:type="spellStart"/>
            <w:r w:rsidRPr="004328B5">
              <w:rPr>
                <w:b/>
                <w:i/>
                <w:lang w:val="en-GB"/>
              </w:rPr>
              <w:t>skorjo</w:t>
            </w:r>
            <w:proofErr w:type="spellEnd"/>
            <w:r w:rsidRPr="004328B5">
              <w:rPr>
                <w:b/>
                <w:i/>
                <w:lang w:val="en-GB"/>
              </w:rPr>
              <w:t xml:space="preserve"> </w:t>
            </w:r>
            <w:proofErr w:type="spellStart"/>
            <w:r w:rsidRPr="004328B5">
              <w:rPr>
                <w:b/>
                <w:i/>
                <w:lang w:val="en-GB"/>
              </w:rPr>
              <w:t>za</w:t>
            </w:r>
            <w:proofErr w:type="spellEnd"/>
            <w:r w:rsidRPr="004328B5">
              <w:rPr>
                <w:b/>
                <w:i/>
                <w:lang w:val="en-GB"/>
              </w:rPr>
              <w:t xml:space="preserve"> </w:t>
            </w:r>
            <w:proofErr w:type="spellStart"/>
            <w:r w:rsidRPr="004328B5">
              <w:rPr>
                <w:b/>
                <w:i/>
                <w:lang w:val="en-GB"/>
              </w:rPr>
              <w:t>glodanje</w:t>
            </w:r>
            <w:proofErr w:type="spellEnd"/>
            <w:r w:rsidRPr="004328B5">
              <w:rPr>
                <w:b/>
                <w:i/>
                <w:lang w:val="en-GB"/>
              </w:rPr>
              <w:t>;</w:t>
            </w:r>
          </w:p>
        </w:tc>
      </w:tr>
      <w:tr w:rsidR="004A6753" w:rsidRPr="007E4EDE" w:rsidTr="00B03C28">
        <w:trPr>
          <w:jc w:val="center"/>
        </w:trPr>
        <w:tc>
          <w:tcPr>
            <w:tcW w:w="4876" w:type="dxa"/>
          </w:tcPr>
          <w:p w:rsidR="004A6753" w:rsidRPr="00EE201B" w:rsidRDefault="004A6753" w:rsidP="00B03C28">
            <w:pPr>
              <w:pStyle w:val="Normal6"/>
              <w:rPr>
                <w:lang w:val="en-GB"/>
              </w:rPr>
            </w:pPr>
          </w:p>
        </w:tc>
        <w:tc>
          <w:tcPr>
            <w:tcW w:w="4876" w:type="dxa"/>
          </w:tcPr>
          <w:p w:rsidR="004A6753" w:rsidRPr="004328B5" w:rsidRDefault="00EE201B" w:rsidP="00B03C28">
            <w:pPr>
              <w:pStyle w:val="Normal6"/>
              <w:rPr>
                <w:szCs w:val="24"/>
                <w:lang w:val="it-IT"/>
              </w:rPr>
            </w:pPr>
            <w:r w:rsidRPr="004328B5">
              <w:rPr>
                <w:b/>
                <w:i/>
                <w:lang w:val="it-IT"/>
              </w:rPr>
              <w:t xml:space="preserve">(c) </w:t>
            </w:r>
            <w:proofErr w:type="spellStart"/>
            <w:r w:rsidRPr="004328B5">
              <w:rPr>
                <w:b/>
                <w:i/>
                <w:lang w:val="it-IT"/>
              </w:rPr>
              <w:t>Število</w:t>
            </w:r>
            <w:proofErr w:type="spellEnd"/>
            <w:r w:rsidRPr="004328B5">
              <w:rPr>
                <w:b/>
                <w:i/>
                <w:lang w:val="it-IT"/>
              </w:rPr>
              <w:t xml:space="preserve"> </w:t>
            </w:r>
            <w:proofErr w:type="spellStart"/>
            <w:r w:rsidRPr="004328B5">
              <w:rPr>
                <w:b/>
                <w:i/>
                <w:lang w:val="it-IT"/>
              </w:rPr>
              <w:t>živali</w:t>
            </w:r>
            <w:proofErr w:type="spellEnd"/>
            <w:r w:rsidRPr="004328B5">
              <w:rPr>
                <w:b/>
                <w:i/>
                <w:lang w:val="it-IT"/>
              </w:rPr>
              <w:t xml:space="preserve"> v </w:t>
            </w:r>
            <w:proofErr w:type="spellStart"/>
            <w:r w:rsidRPr="004328B5">
              <w:rPr>
                <w:b/>
                <w:i/>
                <w:lang w:val="it-IT"/>
              </w:rPr>
              <w:t>hlevu</w:t>
            </w:r>
            <w:proofErr w:type="spellEnd"/>
            <w:r w:rsidRPr="004328B5">
              <w:rPr>
                <w:b/>
                <w:i/>
                <w:lang w:val="it-IT"/>
              </w:rPr>
              <w:t xml:space="preserve"> ne </w:t>
            </w:r>
            <w:proofErr w:type="spellStart"/>
            <w:r w:rsidRPr="004328B5">
              <w:rPr>
                <w:b/>
                <w:i/>
                <w:lang w:val="it-IT"/>
              </w:rPr>
              <w:t>sme</w:t>
            </w:r>
            <w:proofErr w:type="spellEnd"/>
            <w:r w:rsidRPr="004328B5">
              <w:rPr>
                <w:b/>
                <w:i/>
                <w:lang w:val="it-IT"/>
              </w:rPr>
              <w:t xml:space="preserve"> </w:t>
            </w:r>
            <w:proofErr w:type="spellStart"/>
            <w:r w:rsidRPr="004328B5">
              <w:rPr>
                <w:b/>
                <w:i/>
                <w:lang w:val="it-IT"/>
              </w:rPr>
              <w:t>presegati</w:t>
            </w:r>
            <w:proofErr w:type="spellEnd"/>
            <w:r w:rsidRPr="004328B5">
              <w:rPr>
                <w:b/>
                <w:i/>
                <w:lang w:val="it-IT"/>
              </w:rPr>
              <w:t>:</w:t>
            </w:r>
          </w:p>
        </w:tc>
      </w:tr>
      <w:tr w:rsidR="004A6753" w:rsidRPr="007E4EDE" w:rsidTr="00B03C28">
        <w:trPr>
          <w:jc w:val="center"/>
        </w:trPr>
        <w:tc>
          <w:tcPr>
            <w:tcW w:w="4876" w:type="dxa"/>
          </w:tcPr>
          <w:p w:rsidR="004A6753" w:rsidRPr="004328B5" w:rsidRDefault="004A6753" w:rsidP="00B03C28">
            <w:pPr>
              <w:pStyle w:val="Normal6"/>
              <w:rPr>
                <w:lang w:val="it-IT"/>
              </w:rPr>
            </w:pPr>
          </w:p>
        </w:tc>
        <w:tc>
          <w:tcPr>
            <w:tcW w:w="4876" w:type="dxa"/>
          </w:tcPr>
          <w:p w:rsidR="004A6753" w:rsidRPr="004328B5" w:rsidRDefault="00EE201B" w:rsidP="00B03C28">
            <w:pPr>
              <w:pStyle w:val="Normal6"/>
              <w:rPr>
                <w:szCs w:val="24"/>
                <w:lang w:val="it-IT"/>
              </w:rPr>
            </w:pPr>
            <w:r w:rsidRPr="004328B5">
              <w:rPr>
                <w:b/>
                <w:i/>
                <w:lang w:val="it-IT"/>
              </w:rPr>
              <w:t xml:space="preserve">(i) za </w:t>
            </w:r>
            <w:proofErr w:type="spellStart"/>
            <w:r w:rsidRPr="004328B5">
              <w:rPr>
                <w:b/>
                <w:i/>
                <w:lang w:val="it-IT"/>
              </w:rPr>
              <w:t>živali</w:t>
            </w:r>
            <w:proofErr w:type="spellEnd"/>
            <w:r w:rsidRPr="004328B5">
              <w:rPr>
                <w:b/>
                <w:i/>
                <w:lang w:val="it-IT"/>
              </w:rPr>
              <w:t xml:space="preserve"> od </w:t>
            </w:r>
            <w:proofErr w:type="spellStart"/>
            <w:r w:rsidRPr="004328B5">
              <w:rPr>
                <w:b/>
                <w:i/>
                <w:lang w:val="it-IT"/>
              </w:rPr>
              <w:t>odstavitve</w:t>
            </w:r>
            <w:proofErr w:type="spellEnd"/>
            <w:r w:rsidRPr="004328B5">
              <w:rPr>
                <w:b/>
                <w:i/>
                <w:lang w:val="it-IT"/>
              </w:rPr>
              <w:t xml:space="preserve"> do </w:t>
            </w:r>
            <w:proofErr w:type="spellStart"/>
            <w:r w:rsidRPr="004328B5">
              <w:rPr>
                <w:b/>
                <w:i/>
                <w:lang w:val="it-IT"/>
              </w:rPr>
              <w:t>vključno</w:t>
            </w:r>
            <w:proofErr w:type="spellEnd"/>
            <w:r w:rsidRPr="004328B5">
              <w:rPr>
                <w:b/>
                <w:i/>
                <w:lang w:val="it-IT"/>
              </w:rPr>
              <w:t xml:space="preserve"> </w:t>
            </w:r>
            <w:proofErr w:type="spellStart"/>
            <w:r w:rsidRPr="004328B5">
              <w:rPr>
                <w:b/>
                <w:i/>
                <w:lang w:val="it-IT"/>
              </w:rPr>
              <w:t>osmega</w:t>
            </w:r>
            <w:proofErr w:type="spellEnd"/>
            <w:r w:rsidRPr="004328B5">
              <w:rPr>
                <w:b/>
                <w:i/>
                <w:lang w:val="it-IT"/>
              </w:rPr>
              <w:t xml:space="preserve"> </w:t>
            </w:r>
            <w:proofErr w:type="spellStart"/>
            <w:r w:rsidRPr="004328B5">
              <w:rPr>
                <w:b/>
                <w:i/>
                <w:lang w:val="it-IT"/>
              </w:rPr>
              <w:t>tedna</w:t>
            </w:r>
            <w:proofErr w:type="spellEnd"/>
            <w:r w:rsidRPr="004328B5">
              <w:rPr>
                <w:b/>
                <w:i/>
                <w:lang w:val="it-IT"/>
              </w:rPr>
              <w:t xml:space="preserve"> </w:t>
            </w:r>
            <w:proofErr w:type="spellStart"/>
            <w:r w:rsidRPr="004328B5">
              <w:rPr>
                <w:b/>
                <w:i/>
                <w:lang w:val="it-IT"/>
              </w:rPr>
              <w:t>starosti</w:t>
            </w:r>
            <w:proofErr w:type="spellEnd"/>
            <w:r w:rsidRPr="004328B5">
              <w:rPr>
                <w:b/>
                <w:i/>
                <w:lang w:val="it-IT"/>
              </w:rPr>
              <w:t xml:space="preserve">: 8 </w:t>
            </w:r>
            <w:proofErr w:type="spellStart"/>
            <w:r w:rsidRPr="004328B5">
              <w:rPr>
                <w:b/>
                <w:i/>
                <w:lang w:val="it-IT"/>
              </w:rPr>
              <w:t>živali</w:t>
            </w:r>
            <w:proofErr w:type="spellEnd"/>
            <w:r w:rsidRPr="004328B5">
              <w:rPr>
                <w:b/>
                <w:i/>
                <w:lang w:val="it-IT"/>
              </w:rPr>
              <w:t xml:space="preserve"> </w:t>
            </w:r>
            <w:proofErr w:type="spellStart"/>
            <w:r w:rsidRPr="004328B5">
              <w:rPr>
                <w:b/>
                <w:i/>
                <w:lang w:val="it-IT"/>
              </w:rPr>
              <w:t>na</w:t>
            </w:r>
            <w:proofErr w:type="spellEnd"/>
            <w:r w:rsidRPr="004328B5">
              <w:rPr>
                <w:b/>
                <w:i/>
                <w:lang w:val="it-IT"/>
              </w:rPr>
              <w:t xml:space="preserve"> m2 </w:t>
            </w:r>
            <w:proofErr w:type="spellStart"/>
            <w:r w:rsidRPr="004328B5">
              <w:rPr>
                <w:b/>
                <w:i/>
                <w:lang w:val="it-IT"/>
              </w:rPr>
              <w:t>notranje</w:t>
            </w:r>
            <w:proofErr w:type="spellEnd"/>
            <w:r w:rsidRPr="004328B5">
              <w:rPr>
                <w:b/>
                <w:i/>
                <w:lang w:val="it-IT"/>
              </w:rPr>
              <w:t xml:space="preserve"> </w:t>
            </w:r>
            <w:proofErr w:type="spellStart"/>
            <w:r w:rsidRPr="004328B5">
              <w:rPr>
                <w:b/>
                <w:i/>
                <w:lang w:val="it-IT"/>
              </w:rPr>
              <w:t>površine</w:t>
            </w:r>
            <w:proofErr w:type="spellEnd"/>
            <w:r w:rsidRPr="004328B5">
              <w:rPr>
                <w:b/>
                <w:i/>
                <w:lang w:val="it-IT"/>
              </w:rPr>
              <w:t xml:space="preserve"> </w:t>
            </w:r>
            <w:proofErr w:type="spellStart"/>
            <w:r w:rsidRPr="004328B5">
              <w:rPr>
                <w:b/>
                <w:i/>
                <w:lang w:val="it-IT"/>
              </w:rPr>
              <w:t>hleva</w:t>
            </w:r>
            <w:proofErr w:type="spellEnd"/>
            <w:r w:rsidRPr="004328B5">
              <w:rPr>
                <w:b/>
                <w:i/>
                <w:lang w:val="it-IT"/>
              </w:rPr>
              <w:t>;</w:t>
            </w:r>
          </w:p>
        </w:tc>
      </w:tr>
      <w:tr w:rsidR="004A6753" w:rsidRPr="007E4EDE" w:rsidTr="00B03C28">
        <w:trPr>
          <w:jc w:val="center"/>
        </w:trPr>
        <w:tc>
          <w:tcPr>
            <w:tcW w:w="4876" w:type="dxa"/>
          </w:tcPr>
          <w:p w:rsidR="004A6753" w:rsidRPr="004328B5" w:rsidRDefault="004A6753" w:rsidP="00B03C28">
            <w:pPr>
              <w:pStyle w:val="Normal6"/>
              <w:rPr>
                <w:lang w:val="it-IT"/>
              </w:rPr>
            </w:pPr>
          </w:p>
        </w:tc>
        <w:tc>
          <w:tcPr>
            <w:tcW w:w="4876" w:type="dxa"/>
          </w:tcPr>
          <w:p w:rsidR="004A6753" w:rsidRPr="004328B5" w:rsidRDefault="00EE201B" w:rsidP="00B03C28">
            <w:pPr>
              <w:pStyle w:val="Normal6"/>
              <w:rPr>
                <w:szCs w:val="24"/>
                <w:lang w:val="it-IT"/>
              </w:rPr>
            </w:pPr>
            <w:r w:rsidRPr="004328B5">
              <w:rPr>
                <w:b/>
                <w:i/>
                <w:lang w:val="it-IT"/>
              </w:rPr>
              <w:t xml:space="preserve">(ii) za </w:t>
            </w:r>
            <w:proofErr w:type="spellStart"/>
            <w:r w:rsidRPr="004328B5">
              <w:rPr>
                <w:b/>
                <w:i/>
                <w:lang w:val="it-IT"/>
              </w:rPr>
              <w:t>živali</w:t>
            </w:r>
            <w:proofErr w:type="spellEnd"/>
            <w:r w:rsidRPr="004328B5">
              <w:rPr>
                <w:b/>
                <w:i/>
                <w:lang w:val="it-IT"/>
              </w:rPr>
              <w:t xml:space="preserve">, </w:t>
            </w:r>
            <w:proofErr w:type="spellStart"/>
            <w:r w:rsidRPr="004328B5">
              <w:rPr>
                <w:b/>
                <w:i/>
                <w:lang w:val="it-IT"/>
              </w:rPr>
              <w:t>ki</w:t>
            </w:r>
            <w:proofErr w:type="spellEnd"/>
            <w:r w:rsidRPr="004328B5">
              <w:rPr>
                <w:b/>
                <w:i/>
                <w:lang w:val="it-IT"/>
              </w:rPr>
              <w:t xml:space="preserve"> so </w:t>
            </w:r>
            <w:proofErr w:type="spellStart"/>
            <w:r w:rsidRPr="004328B5">
              <w:rPr>
                <w:b/>
                <w:i/>
                <w:lang w:val="it-IT"/>
              </w:rPr>
              <w:t>starejše</w:t>
            </w:r>
            <w:proofErr w:type="spellEnd"/>
            <w:r w:rsidRPr="004328B5">
              <w:rPr>
                <w:b/>
                <w:i/>
                <w:lang w:val="it-IT"/>
              </w:rPr>
              <w:t xml:space="preserve"> od </w:t>
            </w:r>
            <w:proofErr w:type="spellStart"/>
            <w:r w:rsidRPr="004328B5">
              <w:rPr>
                <w:b/>
                <w:i/>
                <w:lang w:val="it-IT"/>
              </w:rPr>
              <w:t>osmih</w:t>
            </w:r>
            <w:proofErr w:type="spellEnd"/>
            <w:r w:rsidRPr="004328B5">
              <w:rPr>
                <w:b/>
                <w:i/>
                <w:lang w:val="it-IT"/>
              </w:rPr>
              <w:t xml:space="preserve"> </w:t>
            </w:r>
            <w:proofErr w:type="spellStart"/>
            <w:r w:rsidRPr="004328B5">
              <w:rPr>
                <w:b/>
                <w:i/>
                <w:lang w:val="it-IT"/>
              </w:rPr>
              <w:t>tednov</w:t>
            </w:r>
            <w:proofErr w:type="spellEnd"/>
            <w:r w:rsidRPr="004328B5">
              <w:rPr>
                <w:b/>
                <w:i/>
                <w:lang w:val="it-IT"/>
              </w:rPr>
              <w:t xml:space="preserve">: 6 </w:t>
            </w:r>
            <w:proofErr w:type="spellStart"/>
            <w:r w:rsidRPr="004328B5">
              <w:rPr>
                <w:b/>
                <w:i/>
                <w:lang w:val="it-IT"/>
              </w:rPr>
              <w:t>živali</w:t>
            </w:r>
            <w:proofErr w:type="spellEnd"/>
            <w:r w:rsidRPr="004328B5">
              <w:rPr>
                <w:b/>
                <w:i/>
                <w:lang w:val="it-IT"/>
              </w:rPr>
              <w:t xml:space="preserve"> </w:t>
            </w:r>
            <w:proofErr w:type="spellStart"/>
            <w:r w:rsidRPr="004328B5">
              <w:rPr>
                <w:b/>
                <w:i/>
                <w:lang w:val="it-IT"/>
              </w:rPr>
              <w:t>na</w:t>
            </w:r>
            <w:proofErr w:type="spellEnd"/>
            <w:r w:rsidRPr="004328B5">
              <w:rPr>
                <w:b/>
                <w:i/>
                <w:lang w:val="it-IT"/>
              </w:rPr>
              <w:t xml:space="preserve"> m2 </w:t>
            </w:r>
            <w:proofErr w:type="spellStart"/>
            <w:r w:rsidRPr="004328B5">
              <w:rPr>
                <w:b/>
                <w:i/>
                <w:lang w:val="it-IT"/>
              </w:rPr>
              <w:t>notranje</w:t>
            </w:r>
            <w:proofErr w:type="spellEnd"/>
            <w:r w:rsidRPr="004328B5">
              <w:rPr>
                <w:b/>
                <w:i/>
                <w:lang w:val="it-IT"/>
              </w:rPr>
              <w:t xml:space="preserve"> </w:t>
            </w:r>
            <w:proofErr w:type="spellStart"/>
            <w:r w:rsidRPr="004328B5">
              <w:rPr>
                <w:b/>
                <w:i/>
                <w:lang w:val="it-IT"/>
              </w:rPr>
              <w:t>površine</w:t>
            </w:r>
            <w:proofErr w:type="spellEnd"/>
            <w:r w:rsidRPr="004328B5">
              <w:rPr>
                <w:b/>
                <w:i/>
                <w:lang w:val="it-IT"/>
              </w:rPr>
              <w:t xml:space="preserve"> </w:t>
            </w:r>
            <w:proofErr w:type="spellStart"/>
            <w:r w:rsidRPr="004328B5">
              <w:rPr>
                <w:b/>
                <w:i/>
                <w:lang w:val="it-IT"/>
              </w:rPr>
              <w:t>hleva</w:t>
            </w:r>
            <w:proofErr w:type="spellEnd"/>
            <w:r w:rsidRPr="004328B5">
              <w:rPr>
                <w:b/>
                <w:i/>
                <w:lang w:val="it-IT"/>
              </w:rPr>
              <w:t>;</w:t>
            </w:r>
          </w:p>
        </w:tc>
      </w:tr>
      <w:tr w:rsidR="004A6753" w:rsidRPr="007E4EDE" w:rsidTr="00B03C28">
        <w:trPr>
          <w:jc w:val="center"/>
        </w:trPr>
        <w:tc>
          <w:tcPr>
            <w:tcW w:w="4876" w:type="dxa"/>
          </w:tcPr>
          <w:p w:rsidR="004A6753" w:rsidRPr="004328B5" w:rsidRDefault="004A6753" w:rsidP="00B03C28">
            <w:pPr>
              <w:pStyle w:val="Normal6"/>
              <w:rPr>
                <w:lang w:val="it-IT"/>
              </w:rPr>
            </w:pPr>
          </w:p>
        </w:tc>
        <w:tc>
          <w:tcPr>
            <w:tcW w:w="4876" w:type="dxa"/>
          </w:tcPr>
          <w:p w:rsidR="004A6753" w:rsidRPr="004328B5" w:rsidRDefault="00EE201B" w:rsidP="00B03C28">
            <w:pPr>
              <w:pStyle w:val="Normal6"/>
              <w:rPr>
                <w:szCs w:val="24"/>
                <w:lang w:val="sv-SE"/>
              </w:rPr>
            </w:pPr>
            <w:r w:rsidRPr="004328B5">
              <w:rPr>
                <w:b/>
                <w:i/>
                <w:lang w:val="sv-SE"/>
              </w:rPr>
              <w:t>(d) Notranja površina hleva mora biti čista, suha in urejena kot nastlan prostor za ležanje. Rešetkasta tla so dovoljena na največ 50 % notranje površine hleva, ki pa morajo biti skozi celo obdobje prekrita z nastiljem;</w:t>
            </w:r>
          </w:p>
        </w:tc>
      </w:tr>
      <w:tr w:rsidR="004A6753" w:rsidRPr="007E4EDE" w:rsidTr="00B03C28">
        <w:trPr>
          <w:jc w:val="center"/>
        </w:trPr>
        <w:tc>
          <w:tcPr>
            <w:tcW w:w="4876" w:type="dxa"/>
          </w:tcPr>
          <w:p w:rsidR="004A6753" w:rsidRPr="004328B5" w:rsidRDefault="004A6753" w:rsidP="00B03C28">
            <w:pPr>
              <w:pStyle w:val="Normal6"/>
              <w:rPr>
                <w:lang w:val="sv-SE"/>
              </w:rPr>
            </w:pPr>
          </w:p>
        </w:tc>
        <w:tc>
          <w:tcPr>
            <w:tcW w:w="4876" w:type="dxa"/>
          </w:tcPr>
          <w:p w:rsidR="004A6753" w:rsidRPr="004328B5" w:rsidRDefault="00EE201B" w:rsidP="00B03C28">
            <w:pPr>
              <w:pStyle w:val="Normal6"/>
              <w:rPr>
                <w:szCs w:val="24"/>
                <w:lang w:val="sv-SE"/>
              </w:rPr>
            </w:pPr>
            <w:r w:rsidRPr="004328B5">
              <w:rPr>
                <w:b/>
                <w:i/>
                <w:lang w:val="sv-SE"/>
              </w:rPr>
              <w:t>(e) Priporočeno je strukturiranje ločenih bivalnih enot v hlevu v več nivojev. Če so ločene bivalne enote v hlevu strukturirane v več nivojev, se višje ležeče površine ne prištevajo k velikosti notranje enote površine hleva. Višje ležeče površine morajo biti narejene iz polnega materiala ali materiala, ki je stalno prekrit z nastiljem;</w:t>
            </w:r>
          </w:p>
        </w:tc>
      </w:tr>
      <w:tr w:rsidR="004A6753" w:rsidRPr="007E4EDE" w:rsidTr="00B03C28">
        <w:trPr>
          <w:jc w:val="center"/>
        </w:trPr>
        <w:tc>
          <w:tcPr>
            <w:tcW w:w="4876" w:type="dxa"/>
          </w:tcPr>
          <w:p w:rsidR="004A6753" w:rsidRPr="004328B5" w:rsidRDefault="004A6753" w:rsidP="00B03C28">
            <w:pPr>
              <w:pStyle w:val="Normal6"/>
              <w:rPr>
                <w:lang w:val="sv-SE"/>
              </w:rPr>
            </w:pPr>
          </w:p>
        </w:tc>
        <w:tc>
          <w:tcPr>
            <w:tcW w:w="4876" w:type="dxa"/>
          </w:tcPr>
          <w:p w:rsidR="004A6753" w:rsidRPr="004328B5" w:rsidRDefault="00EE201B" w:rsidP="00B03C28">
            <w:pPr>
              <w:pStyle w:val="Normal6"/>
              <w:rPr>
                <w:szCs w:val="24"/>
                <w:lang w:val="sv-SE"/>
              </w:rPr>
            </w:pPr>
            <w:r w:rsidRPr="004328B5">
              <w:rPr>
                <w:b/>
                <w:i/>
                <w:lang w:val="sv-SE"/>
              </w:rPr>
              <w:t>(f) Živali morajo imeti dostop do površin na prostem. Če živali nimajo dostopa do površin na prostem, mora biti živalim zagotovljen prostor za izpust na površine, ki so lahko pokrite. Prostor za izpust mora biti utrjen in enostaven za čiščenje;</w:t>
            </w:r>
          </w:p>
        </w:tc>
      </w:tr>
      <w:tr w:rsidR="004A6753" w:rsidRPr="007E4EDE" w:rsidTr="00B03C28">
        <w:trPr>
          <w:jc w:val="center"/>
        </w:trPr>
        <w:tc>
          <w:tcPr>
            <w:tcW w:w="4876" w:type="dxa"/>
          </w:tcPr>
          <w:p w:rsidR="004A6753" w:rsidRPr="004328B5" w:rsidRDefault="004A6753" w:rsidP="00B03C28">
            <w:pPr>
              <w:pStyle w:val="Normal6"/>
              <w:rPr>
                <w:lang w:val="sv-SE"/>
              </w:rPr>
            </w:pPr>
          </w:p>
        </w:tc>
        <w:tc>
          <w:tcPr>
            <w:tcW w:w="4876" w:type="dxa"/>
          </w:tcPr>
          <w:p w:rsidR="004A6753" w:rsidRPr="004328B5" w:rsidRDefault="00EE201B" w:rsidP="00B03C28">
            <w:pPr>
              <w:pStyle w:val="Normal6"/>
              <w:rPr>
                <w:szCs w:val="24"/>
                <w:lang w:val="sv-SE"/>
              </w:rPr>
            </w:pPr>
            <w:r w:rsidRPr="004328B5">
              <w:rPr>
                <w:b/>
                <w:i/>
                <w:lang w:val="sv-SE"/>
              </w:rPr>
              <w:t>(g) Najmanjša velikost zunanje površine znaša 0,125 m2 na žival ali 8 živali na m2;</w:t>
            </w:r>
          </w:p>
        </w:tc>
      </w:tr>
      <w:tr w:rsidR="004A6753" w:rsidRPr="007E4EDE" w:rsidTr="00B03C28">
        <w:trPr>
          <w:jc w:val="center"/>
        </w:trPr>
        <w:tc>
          <w:tcPr>
            <w:tcW w:w="4876" w:type="dxa"/>
          </w:tcPr>
          <w:p w:rsidR="004A6753" w:rsidRPr="004328B5" w:rsidRDefault="004A6753" w:rsidP="00B03C28">
            <w:pPr>
              <w:pStyle w:val="Normal6"/>
              <w:rPr>
                <w:lang w:val="sv-SE"/>
              </w:rPr>
            </w:pPr>
          </w:p>
        </w:tc>
        <w:tc>
          <w:tcPr>
            <w:tcW w:w="4876" w:type="dxa"/>
          </w:tcPr>
          <w:p w:rsidR="004A6753" w:rsidRPr="004328B5" w:rsidRDefault="00EE201B" w:rsidP="00B03C28">
            <w:pPr>
              <w:pStyle w:val="Normal6"/>
              <w:rPr>
                <w:szCs w:val="24"/>
                <w:lang w:val="sv-SE"/>
              </w:rPr>
            </w:pPr>
            <w:r w:rsidRPr="004328B5">
              <w:rPr>
                <w:b/>
                <w:i/>
                <w:lang w:val="sv-SE"/>
              </w:rPr>
              <w:t>(h) Živali se morajo rediti v skupinah do vključno šestega meseca starosti;</w:t>
            </w:r>
          </w:p>
        </w:tc>
      </w:tr>
      <w:tr w:rsidR="004A6753" w:rsidRPr="007E4EDE" w:rsidTr="00B03C28">
        <w:trPr>
          <w:jc w:val="center"/>
        </w:trPr>
        <w:tc>
          <w:tcPr>
            <w:tcW w:w="4876" w:type="dxa"/>
          </w:tcPr>
          <w:p w:rsidR="004A6753" w:rsidRPr="004328B5" w:rsidRDefault="004A6753" w:rsidP="00B03C28">
            <w:pPr>
              <w:pStyle w:val="Normal6"/>
              <w:rPr>
                <w:lang w:val="sv-SE"/>
              </w:rPr>
            </w:pPr>
          </w:p>
        </w:tc>
        <w:tc>
          <w:tcPr>
            <w:tcW w:w="4876" w:type="dxa"/>
          </w:tcPr>
          <w:p w:rsidR="004A6753" w:rsidRPr="004328B5" w:rsidRDefault="00EE201B" w:rsidP="00B03C28">
            <w:pPr>
              <w:pStyle w:val="Normal6"/>
              <w:rPr>
                <w:szCs w:val="24"/>
                <w:lang w:val="sv-SE"/>
              </w:rPr>
            </w:pPr>
            <w:r w:rsidRPr="004328B5">
              <w:rPr>
                <w:b/>
                <w:i/>
                <w:lang w:val="sv-SE"/>
              </w:rPr>
              <w:t>Ločena reja posameznih živali ni dovoljena, razen če gre za časovno omejen in utemeljen razlog zaradi preprečevanja bolezni ali veterinarskega zdravljenja oziroma v času kotitve in dojenja ter za namestitev plemenjaka.</w:t>
            </w:r>
          </w:p>
        </w:tc>
      </w:tr>
    </w:tbl>
    <w:p w:rsidR="004A6753" w:rsidRPr="004328B5" w:rsidRDefault="004A6753" w:rsidP="004A6753">
      <w:pPr>
        <w:pStyle w:val="Olang0"/>
        <w:rPr>
          <w:lang w:val="sv-SE"/>
        </w:rPr>
      </w:pPr>
      <w:r w:rsidRPr="004328B5">
        <w:rPr>
          <w:lang w:val="sv-SE"/>
        </w:rPr>
        <w:t xml:space="preserve">Or. </w:t>
      </w:r>
      <w:r w:rsidRPr="004328B5">
        <w:rPr>
          <w:rStyle w:val="HideTWBExt"/>
          <w:noProof w:val="0"/>
          <w:lang w:val="sv-SE"/>
        </w:rPr>
        <w:t>&lt;Original&gt;</w:t>
      </w:r>
      <w:r w:rsidR="00EE201B" w:rsidRPr="004328B5">
        <w:rPr>
          <w:rStyle w:val="HideTWBInt"/>
          <w:lang w:val="sv-SE"/>
        </w:rPr>
        <w:t>{SL}</w:t>
      </w:r>
      <w:r w:rsidR="00EE201B" w:rsidRPr="004328B5">
        <w:rPr>
          <w:lang w:val="sv-SE"/>
        </w:rPr>
        <w:t>sl</w:t>
      </w:r>
      <w:r w:rsidRPr="004328B5">
        <w:rPr>
          <w:rStyle w:val="HideTWBExt"/>
          <w:noProof w:val="0"/>
          <w:lang w:val="sv-SE"/>
        </w:rPr>
        <w:t>&lt;/Original&gt;</w:t>
      </w:r>
    </w:p>
    <w:p w:rsidR="004A6753" w:rsidRPr="004328B5" w:rsidRDefault="004A6753" w:rsidP="004A6753">
      <w:pPr>
        <w:pStyle w:val="JustificationTitle"/>
        <w:rPr>
          <w:noProof w:val="0"/>
          <w:lang w:val="sv-SE"/>
        </w:rPr>
      </w:pPr>
      <w:r w:rsidRPr="004328B5">
        <w:rPr>
          <w:rStyle w:val="HideTWBExt"/>
          <w:i w:val="0"/>
          <w:noProof w:val="0"/>
          <w:lang w:val="sv-SE"/>
        </w:rPr>
        <w:t>&lt;TitreJust&gt;</w:t>
      </w:r>
      <w:r w:rsidR="00EE201B" w:rsidRPr="004328B5">
        <w:rPr>
          <w:noProof w:val="0"/>
          <w:lang w:val="sv-SE"/>
        </w:rPr>
        <w:t>Justification</w:t>
      </w:r>
      <w:r w:rsidRPr="004328B5">
        <w:rPr>
          <w:rStyle w:val="HideTWBExt"/>
          <w:i w:val="0"/>
          <w:noProof w:val="0"/>
          <w:lang w:val="sv-SE"/>
        </w:rPr>
        <w:t>&lt;/TitreJust&gt;</w:t>
      </w:r>
    </w:p>
    <w:p w:rsidR="004A6753" w:rsidRPr="004328B5" w:rsidRDefault="00EE201B" w:rsidP="004A6753">
      <w:pPr>
        <w:pStyle w:val="Normal12Italic"/>
        <w:rPr>
          <w:noProof w:val="0"/>
          <w:lang w:val="sv-SE"/>
        </w:rPr>
      </w:pPr>
      <w:r w:rsidRPr="004328B5">
        <w:rPr>
          <w:noProof w:val="0"/>
          <w:lang w:val="sv-SE"/>
        </w:rPr>
        <w:t>Potrošniki vse bolj povprašujejo tudi poekoloških proizvodih iz divjadi in kuncev. Zato se morajo na ravni EU uvesti</w:t>
      </w:r>
      <w:r w:rsidR="007E4EDE">
        <w:rPr>
          <w:noProof w:val="0"/>
          <w:lang w:val="sv-SE"/>
        </w:rPr>
        <w:t xml:space="preserve"> </w:t>
      </w:r>
      <w:r w:rsidRPr="004328B5">
        <w:rPr>
          <w:noProof w:val="0"/>
          <w:lang w:val="sv-SE"/>
        </w:rPr>
        <w:t>tudi enotna pravila za rejo navadnih jelenov, muflonov, damjakov in kuncev.</w:t>
      </w:r>
    </w:p>
    <w:p w:rsidR="004A6753" w:rsidRPr="004328B5" w:rsidRDefault="004A6753" w:rsidP="004A6753">
      <w:pPr>
        <w:rPr>
          <w:lang w:val="sv-SE"/>
        </w:rPr>
      </w:pPr>
      <w:r w:rsidRPr="004328B5">
        <w:rPr>
          <w:rStyle w:val="HideTWBExt"/>
          <w:lang w:val="sv-SE"/>
        </w:rPr>
        <w:t>&lt;/Amend&gt;</w:t>
      </w:r>
    </w:p>
    <w:p w:rsidR="004A6753" w:rsidRPr="001F36C8" w:rsidRDefault="004A6753" w:rsidP="004A6753">
      <w:pPr>
        <w:pStyle w:val="AMNumberTabs"/>
        <w:keepNext/>
        <w:rPr>
          <w:lang w:val="en-GB"/>
        </w:rPr>
      </w:pPr>
      <w:r>
        <w:rPr>
          <w:rStyle w:val="HideTWBExt"/>
          <w:b w:val="0"/>
          <w:lang w:val="en-GB"/>
        </w:rPr>
        <w:t>&lt;Amend&gt;</w:t>
      </w:r>
      <w:r w:rsidR="00A97FC6" w:rsidRPr="00A97FC6">
        <w:rPr>
          <w:lang w:val="en-GB"/>
        </w:rPr>
        <w:t>Amendment</w:t>
      </w:r>
      <w:r w:rsidRPr="001F36C8">
        <w:rPr>
          <w:lang w:val="en-GB"/>
        </w:rPr>
        <w:tab/>
      </w:r>
      <w:r w:rsidRPr="001F36C8">
        <w:rPr>
          <w:lang w:val="en-GB"/>
        </w:rPr>
        <w:tab/>
      </w:r>
      <w:r w:rsidRPr="001F36C8">
        <w:rPr>
          <w:rStyle w:val="HideTWBExt"/>
          <w:b w:val="0"/>
          <w:lang w:val="en-GB"/>
        </w:rPr>
        <w:t>&lt;NumAm&gt;</w:t>
      </w:r>
      <w:r w:rsidR="00A97FC6" w:rsidRPr="00A97FC6">
        <w:rPr>
          <w:color w:val="000000"/>
          <w:lang w:val="en-GB"/>
        </w:rPr>
        <w:t>6</w:t>
      </w:r>
      <w:r w:rsidRPr="001F36C8">
        <w:rPr>
          <w:rStyle w:val="HideTWBExt"/>
          <w:b w:val="0"/>
          <w:lang w:val="en-GB"/>
        </w:rPr>
        <w:t>&lt;/NumAm&gt;</w:t>
      </w:r>
    </w:p>
    <w:p w:rsidR="004A6753" w:rsidRPr="00FF0958" w:rsidRDefault="004A6753" w:rsidP="004A6753">
      <w:pPr>
        <w:pStyle w:val="NormalBold"/>
        <w:rPr>
          <w:lang w:val="en-GB"/>
        </w:rPr>
      </w:pPr>
      <w:r w:rsidRPr="004328B5">
        <w:rPr>
          <w:rStyle w:val="HideTWBExt"/>
          <w:b w:val="0"/>
          <w:lang w:val="en-GB"/>
        </w:rPr>
        <w:t>&lt;RepeatBlock-By&gt;</w:t>
      </w:r>
      <w:r w:rsidRPr="001F36C8">
        <w:rPr>
          <w:rStyle w:val="HideTWBExt"/>
          <w:b w:val="0"/>
          <w:lang w:val="en-GB"/>
        </w:rPr>
        <w:t>&lt;Members&gt;</w:t>
      </w:r>
      <w:proofErr w:type="spellStart"/>
      <w:r w:rsidR="0059210F" w:rsidRPr="0059210F">
        <w:rPr>
          <w:lang w:val="en-GB"/>
        </w:rPr>
        <w:t>Franc</w:t>
      </w:r>
      <w:proofErr w:type="spellEnd"/>
      <w:r w:rsidR="0059210F" w:rsidRPr="0059210F">
        <w:rPr>
          <w:lang w:val="en-GB"/>
        </w:rPr>
        <w:t xml:space="preserve"> </w:t>
      </w:r>
      <w:proofErr w:type="spellStart"/>
      <w:r w:rsidR="0059210F" w:rsidRPr="0059210F">
        <w:rPr>
          <w:lang w:val="en-GB"/>
        </w:rPr>
        <w:t>Bogovič</w:t>
      </w:r>
      <w:proofErr w:type="spellEnd"/>
      <w:r w:rsidRPr="001F36C8">
        <w:rPr>
          <w:rStyle w:val="HideTWBExt"/>
          <w:b w:val="0"/>
          <w:lang w:val="en-GB"/>
        </w:rPr>
        <w:t>&lt;/Members&gt;</w:t>
      </w:r>
    </w:p>
    <w:p w:rsidR="004A6753" w:rsidRPr="00ED66A2" w:rsidRDefault="004A6753" w:rsidP="004A6753">
      <w:r w:rsidRPr="007E6396">
        <w:rPr>
          <w:rStyle w:val="HideTWBExt"/>
        </w:rPr>
        <w:t>&lt;/RepeatBlock-By&gt;</w:t>
      </w:r>
    </w:p>
    <w:p w:rsidR="004A6753" w:rsidRPr="001F36C8" w:rsidRDefault="004A6753" w:rsidP="004A6753">
      <w:pPr>
        <w:pStyle w:val="NormalBold"/>
        <w:keepNext/>
        <w:rPr>
          <w:lang w:val="en-GB"/>
        </w:rPr>
      </w:pPr>
      <w:r w:rsidRPr="001F36C8">
        <w:rPr>
          <w:rStyle w:val="HideTWBExt"/>
          <w:b w:val="0"/>
          <w:lang w:val="en-GB"/>
        </w:rPr>
        <w:t>&lt;DocAmend&gt;</w:t>
      </w:r>
      <w:r w:rsidR="00C177EB" w:rsidRPr="00C177EB">
        <w:rPr>
          <w:lang w:val="en-GB"/>
        </w:rPr>
        <w:t>Proposal for a regulation</w:t>
      </w:r>
      <w:r w:rsidRPr="001F36C8">
        <w:rPr>
          <w:rStyle w:val="HideTWBExt"/>
          <w:b w:val="0"/>
          <w:lang w:val="en-GB"/>
        </w:rPr>
        <w:t>&lt;/DocAmend&gt;</w:t>
      </w:r>
    </w:p>
    <w:p w:rsidR="004A6753" w:rsidRPr="004328B5" w:rsidRDefault="004A6753" w:rsidP="004A6753">
      <w:pPr>
        <w:pStyle w:val="NormalBold"/>
      </w:pPr>
      <w:r w:rsidRPr="004328B5">
        <w:rPr>
          <w:rStyle w:val="HideTWBExt"/>
          <w:b w:val="0"/>
        </w:rPr>
        <w:t>&lt;Article&gt;</w:t>
      </w:r>
      <w:r w:rsidR="0059210F" w:rsidRPr="004328B5">
        <w:t>Annex 2 – section 4 – part 1 – point 1.6 – point 1 (new)</w:t>
      </w:r>
      <w:r w:rsidRPr="004328B5">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A6753" w:rsidRPr="007E4EDE" w:rsidTr="00B03C28">
        <w:trPr>
          <w:jc w:val="center"/>
        </w:trPr>
        <w:tc>
          <w:tcPr>
            <w:tcW w:w="9752" w:type="dxa"/>
            <w:gridSpan w:val="2"/>
          </w:tcPr>
          <w:p w:rsidR="004A6753" w:rsidRPr="004328B5" w:rsidRDefault="004A6753" w:rsidP="00B03C28">
            <w:pPr>
              <w:keepNext/>
              <w:rPr>
                <w:lang w:val="fr-FR"/>
              </w:rPr>
            </w:pPr>
          </w:p>
        </w:tc>
      </w:tr>
      <w:tr w:rsidR="004A6753" w:rsidRPr="001F36C8" w:rsidTr="00B03C28">
        <w:trPr>
          <w:jc w:val="center"/>
        </w:trPr>
        <w:tc>
          <w:tcPr>
            <w:tcW w:w="4876" w:type="dxa"/>
          </w:tcPr>
          <w:p w:rsidR="004A6753" w:rsidRPr="001F36C8" w:rsidRDefault="004A6753" w:rsidP="00B03C28">
            <w:pPr>
              <w:pStyle w:val="ColumnHeading"/>
              <w:keepNext/>
              <w:rPr>
                <w:lang w:val="en-GB"/>
              </w:rPr>
            </w:pPr>
            <w:r w:rsidRPr="001F36C8">
              <w:rPr>
                <w:lang w:val="en-GB"/>
              </w:rPr>
              <w:t>Text proposed by the Commission</w:t>
            </w:r>
          </w:p>
        </w:tc>
        <w:tc>
          <w:tcPr>
            <w:tcW w:w="4876" w:type="dxa"/>
          </w:tcPr>
          <w:p w:rsidR="004A6753" w:rsidRPr="001F36C8" w:rsidRDefault="004A6753" w:rsidP="00B03C28">
            <w:pPr>
              <w:pStyle w:val="ColumnHeading"/>
              <w:keepNext/>
              <w:rPr>
                <w:lang w:val="en-GB"/>
              </w:rPr>
            </w:pPr>
            <w:r w:rsidRPr="001F36C8">
              <w:rPr>
                <w:lang w:val="en-GB"/>
              </w:rPr>
              <w:t>Amendment</w:t>
            </w:r>
          </w:p>
        </w:tc>
      </w:tr>
      <w:tr w:rsidR="004A6753" w:rsidRPr="001F36C8" w:rsidTr="00B03C28">
        <w:trPr>
          <w:jc w:val="center"/>
        </w:trPr>
        <w:tc>
          <w:tcPr>
            <w:tcW w:w="4876" w:type="dxa"/>
          </w:tcPr>
          <w:p w:rsidR="004A6753" w:rsidRPr="00EE201B" w:rsidRDefault="004A6753" w:rsidP="00B03C28">
            <w:pPr>
              <w:pStyle w:val="Normal6"/>
              <w:rPr>
                <w:lang w:val="en-GB"/>
              </w:rPr>
            </w:pPr>
          </w:p>
        </w:tc>
        <w:tc>
          <w:tcPr>
            <w:tcW w:w="4876" w:type="dxa"/>
          </w:tcPr>
          <w:p w:rsidR="004A6753" w:rsidRPr="001F36C8" w:rsidRDefault="00EE201B" w:rsidP="00B03C28">
            <w:pPr>
              <w:pStyle w:val="Normal6"/>
              <w:rPr>
                <w:szCs w:val="24"/>
                <w:lang w:val="en-GB"/>
              </w:rPr>
            </w:pPr>
            <w:r w:rsidRPr="004328B5">
              <w:rPr>
                <w:b/>
                <w:i/>
                <w:lang w:val="en-GB"/>
              </w:rPr>
              <w:t xml:space="preserve">1) 1.7. </w:t>
            </w:r>
            <w:proofErr w:type="spellStart"/>
            <w:r w:rsidRPr="004328B5">
              <w:rPr>
                <w:b/>
                <w:i/>
                <w:lang w:val="en-GB"/>
              </w:rPr>
              <w:t>Pri</w:t>
            </w:r>
            <w:proofErr w:type="spellEnd"/>
            <w:r w:rsidRPr="004328B5">
              <w:rPr>
                <w:b/>
                <w:i/>
                <w:lang w:val="en-GB"/>
              </w:rPr>
              <w:t xml:space="preserve"> </w:t>
            </w:r>
            <w:proofErr w:type="spellStart"/>
            <w:r w:rsidRPr="004328B5">
              <w:rPr>
                <w:b/>
                <w:i/>
                <w:lang w:val="en-GB"/>
              </w:rPr>
              <w:t>pridelavi</w:t>
            </w:r>
            <w:proofErr w:type="spellEnd"/>
            <w:r w:rsidRPr="004328B5">
              <w:rPr>
                <w:b/>
                <w:i/>
                <w:lang w:val="en-GB"/>
              </w:rPr>
              <w:t xml:space="preserve"> </w:t>
            </w:r>
            <w:proofErr w:type="spellStart"/>
            <w:r w:rsidRPr="004328B5">
              <w:rPr>
                <w:b/>
                <w:i/>
                <w:lang w:val="en-GB"/>
              </w:rPr>
              <w:t>predelane</w:t>
            </w:r>
            <w:proofErr w:type="spellEnd"/>
            <w:r w:rsidRPr="004328B5">
              <w:rPr>
                <w:b/>
                <w:i/>
                <w:lang w:val="en-GB"/>
              </w:rPr>
              <w:t xml:space="preserve"> </w:t>
            </w:r>
            <w:proofErr w:type="spellStart"/>
            <w:r w:rsidRPr="004328B5">
              <w:rPr>
                <w:b/>
                <w:i/>
                <w:lang w:val="en-GB"/>
              </w:rPr>
              <w:t>hrane</w:t>
            </w:r>
            <w:proofErr w:type="spellEnd"/>
            <w:r w:rsidRPr="004328B5">
              <w:rPr>
                <w:b/>
                <w:i/>
                <w:lang w:val="en-GB"/>
              </w:rPr>
              <w:t xml:space="preserve"> in </w:t>
            </w:r>
            <w:proofErr w:type="spellStart"/>
            <w:r w:rsidRPr="004328B5">
              <w:rPr>
                <w:b/>
                <w:i/>
                <w:lang w:val="en-GB"/>
              </w:rPr>
              <w:t>krme</w:t>
            </w:r>
            <w:proofErr w:type="spellEnd"/>
            <w:r w:rsidRPr="004328B5">
              <w:rPr>
                <w:b/>
                <w:i/>
                <w:lang w:val="en-GB"/>
              </w:rPr>
              <w:t xml:space="preserve"> je </w:t>
            </w:r>
            <w:proofErr w:type="spellStart"/>
            <w:r w:rsidRPr="004328B5">
              <w:rPr>
                <w:b/>
                <w:i/>
                <w:lang w:val="en-GB"/>
              </w:rPr>
              <w:t>prepovedana</w:t>
            </w:r>
            <w:proofErr w:type="spellEnd"/>
            <w:r w:rsidRPr="004328B5">
              <w:rPr>
                <w:b/>
                <w:i/>
                <w:lang w:val="en-GB"/>
              </w:rPr>
              <w:t xml:space="preserve"> </w:t>
            </w:r>
            <w:proofErr w:type="spellStart"/>
            <w:r w:rsidRPr="004328B5">
              <w:rPr>
                <w:b/>
                <w:i/>
                <w:lang w:val="en-GB"/>
              </w:rPr>
              <w:t>uporaba</w:t>
            </w:r>
            <w:proofErr w:type="spellEnd"/>
            <w:r w:rsidRPr="004328B5">
              <w:rPr>
                <w:b/>
                <w:i/>
                <w:lang w:val="en-GB"/>
              </w:rPr>
              <w:t xml:space="preserve"> </w:t>
            </w:r>
            <w:proofErr w:type="spellStart"/>
            <w:r w:rsidRPr="004328B5">
              <w:rPr>
                <w:b/>
                <w:i/>
                <w:lang w:val="en-GB"/>
              </w:rPr>
              <w:t>tehnik</w:t>
            </w:r>
            <w:proofErr w:type="spellEnd"/>
            <w:r w:rsidRPr="004328B5">
              <w:rPr>
                <w:b/>
                <w:i/>
                <w:lang w:val="en-GB"/>
              </w:rPr>
              <w:t xml:space="preserve">, </w:t>
            </w:r>
            <w:proofErr w:type="spellStart"/>
            <w:r w:rsidRPr="004328B5">
              <w:rPr>
                <w:b/>
                <w:i/>
                <w:lang w:val="en-GB"/>
              </w:rPr>
              <w:t>proizvodov</w:t>
            </w:r>
            <w:proofErr w:type="spellEnd"/>
            <w:r w:rsidRPr="004328B5">
              <w:rPr>
                <w:b/>
                <w:i/>
                <w:lang w:val="en-GB"/>
              </w:rPr>
              <w:t xml:space="preserve"> in </w:t>
            </w:r>
            <w:proofErr w:type="spellStart"/>
            <w:r w:rsidRPr="004328B5">
              <w:rPr>
                <w:b/>
                <w:i/>
                <w:lang w:val="en-GB"/>
              </w:rPr>
              <w:t>snovi</w:t>
            </w:r>
            <w:proofErr w:type="spellEnd"/>
            <w:r w:rsidRPr="004328B5">
              <w:rPr>
                <w:b/>
                <w:i/>
                <w:lang w:val="en-GB"/>
              </w:rPr>
              <w:t xml:space="preserve">, </w:t>
            </w:r>
            <w:proofErr w:type="spellStart"/>
            <w:r w:rsidRPr="004328B5">
              <w:rPr>
                <w:b/>
                <w:i/>
                <w:lang w:val="en-GB"/>
              </w:rPr>
              <w:t>ki</w:t>
            </w:r>
            <w:proofErr w:type="spellEnd"/>
            <w:r w:rsidRPr="004328B5">
              <w:rPr>
                <w:b/>
                <w:i/>
                <w:lang w:val="en-GB"/>
              </w:rPr>
              <w:t xml:space="preserve"> so </w:t>
            </w:r>
            <w:proofErr w:type="spellStart"/>
            <w:r w:rsidRPr="004328B5">
              <w:rPr>
                <w:b/>
                <w:i/>
                <w:lang w:val="en-GB"/>
              </w:rPr>
              <w:t>proizvedeni</w:t>
            </w:r>
            <w:proofErr w:type="spellEnd"/>
            <w:r w:rsidRPr="004328B5">
              <w:rPr>
                <w:b/>
                <w:i/>
                <w:lang w:val="en-GB"/>
              </w:rPr>
              <w:t xml:space="preserve"> s </w:t>
            </w:r>
            <w:proofErr w:type="spellStart"/>
            <w:r w:rsidRPr="004328B5">
              <w:rPr>
                <w:b/>
                <w:i/>
                <w:lang w:val="en-GB"/>
              </w:rPr>
              <w:t>pomočjo</w:t>
            </w:r>
            <w:proofErr w:type="spellEnd"/>
            <w:r w:rsidRPr="004328B5">
              <w:rPr>
                <w:b/>
                <w:i/>
                <w:lang w:val="en-GB"/>
              </w:rPr>
              <w:t xml:space="preserve"> </w:t>
            </w:r>
            <w:proofErr w:type="spellStart"/>
            <w:r w:rsidRPr="004328B5">
              <w:rPr>
                <w:b/>
                <w:i/>
                <w:lang w:val="en-GB"/>
              </w:rPr>
              <w:t>nanotehnogije</w:t>
            </w:r>
            <w:proofErr w:type="spellEnd"/>
            <w:r w:rsidRPr="004328B5">
              <w:rPr>
                <w:b/>
                <w:i/>
                <w:lang w:val="en-GB"/>
              </w:rPr>
              <w:t>.</w:t>
            </w:r>
          </w:p>
        </w:tc>
      </w:tr>
    </w:tbl>
    <w:p w:rsidR="004A6753" w:rsidRDefault="004A6753" w:rsidP="004A6753">
      <w:pPr>
        <w:pStyle w:val="Olang0"/>
      </w:pPr>
      <w:r w:rsidRPr="001F36C8">
        <w:t xml:space="preserve">Or. </w:t>
      </w:r>
      <w:r w:rsidRPr="001F36C8">
        <w:rPr>
          <w:rStyle w:val="HideTWBExt"/>
          <w:noProof w:val="0"/>
        </w:rPr>
        <w:t>&lt;Original&gt;</w:t>
      </w:r>
      <w:r w:rsidR="00EE201B" w:rsidRPr="00EE201B">
        <w:rPr>
          <w:rStyle w:val="HideTWBInt"/>
        </w:rPr>
        <w:t>{SL}</w:t>
      </w:r>
      <w:proofErr w:type="spellStart"/>
      <w:proofErr w:type="gramStart"/>
      <w:r w:rsidR="00EE201B" w:rsidRPr="00EE201B">
        <w:t>sl</w:t>
      </w:r>
      <w:proofErr w:type="spellEnd"/>
      <w:proofErr w:type="gramEnd"/>
      <w:r w:rsidRPr="001F36C8">
        <w:rPr>
          <w:rStyle w:val="HideTWBExt"/>
          <w:noProof w:val="0"/>
        </w:rPr>
        <w:t>&lt;/Original&gt;</w:t>
      </w:r>
    </w:p>
    <w:p w:rsidR="004A6753" w:rsidRPr="001F36C8" w:rsidRDefault="004A6753" w:rsidP="004A6753">
      <w:r w:rsidRPr="001F36C8">
        <w:rPr>
          <w:rStyle w:val="HideTWBExt"/>
        </w:rPr>
        <w:t>&lt;/Amend&gt;</w:t>
      </w:r>
      <w:r w:rsidRPr="004A6753">
        <w:rPr>
          <w:rStyle w:val="HideTWBExt"/>
          <w:szCs w:val="20"/>
        </w:rPr>
        <w:t>&lt;/RepeatBlock-Amend&gt;</w:t>
      </w:r>
    </w:p>
    <w:p w:rsidR="003F27BB" w:rsidRDefault="003F27BB" w:rsidP="004A6753"/>
    <w:sectPr w:rsidR="003F27BB" w:rsidSect="004A6753">
      <w:footerReference w:type="even" r:id="rId8"/>
      <w:footerReference w:type="default" r:id="rId9"/>
      <w:footerReference w:type="first" r:id="rId10"/>
      <w:type w:val="continuous"/>
      <w:pgSz w:w="11906" w:h="16838" w:code="9"/>
      <w:pgMar w:top="1134" w:right="1134" w:bottom="1418" w:left="1134"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FCE" w:rsidRDefault="001F4FCE" w:rsidP="00955D74">
      <w:r>
        <w:separator/>
      </w:r>
    </w:p>
  </w:endnote>
  <w:endnote w:type="continuationSeparator" w:id="0">
    <w:p w:rsidR="001F4FCE" w:rsidRDefault="001F4FCE" w:rsidP="0095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D74" w:rsidRDefault="007175B5">
    <w:pPr>
      <w:pStyle w:val="Noga"/>
    </w:pPr>
    <w:r>
      <w:rPr>
        <w:rStyle w:val="HideTWBExt"/>
      </w:rPr>
      <w:t>&lt;NoPE&gt;&lt;/NoPE&gt;&lt;Version&gt;&lt;/Version&gt;</w:t>
    </w:r>
    <w:r>
      <w:tab/>
    </w:r>
    <w:r w:rsidR="00FE7F31">
      <w:fldChar w:fldCharType="begin"/>
    </w:r>
    <w:r>
      <w:instrText>PAGE</w:instrText>
    </w:r>
    <w:r w:rsidR="00FE7F31">
      <w:fldChar w:fldCharType="separate"/>
    </w:r>
    <w:r w:rsidR="003F0C14">
      <w:rPr>
        <w:noProof/>
      </w:rPr>
      <w:t>8</w:t>
    </w:r>
    <w:r w:rsidR="00FE7F31">
      <w:fldChar w:fldCharType="end"/>
    </w:r>
    <w:r>
      <w:t>/</w:t>
    </w:r>
    <w:r w:rsidR="00FE7F31">
      <w:fldChar w:fldCharType="begin"/>
    </w:r>
    <w:r>
      <w:instrText>NUMPAGES</w:instrText>
    </w:r>
    <w:r w:rsidR="00FE7F31">
      <w:fldChar w:fldCharType="separate"/>
    </w:r>
    <w:r w:rsidR="003F0C14">
      <w:rPr>
        <w:noProof/>
      </w:rPr>
      <w:t>8</w:t>
    </w:r>
    <w:r w:rsidR="00FE7F31">
      <w:fldChar w:fldCharType="end"/>
    </w:r>
    <w:r>
      <w:tab/>
    </w:r>
    <w:r>
      <w:rPr>
        <w:rStyle w:val="HideTWBExt"/>
      </w:rPr>
      <w:t>&lt;PathFdR&gt;</w:t>
    </w:r>
    <w:r>
      <w:t>\000000SL.doc</w:t>
    </w:r>
    <w:r>
      <w:rPr>
        <w:rStyle w:val="HideTWBExt"/>
      </w:rPr>
      <w:t>&lt;/PathFdR&gt;</w:t>
    </w:r>
  </w:p>
  <w:p w:rsidR="00955D74" w:rsidRDefault="007175B5">
    <w:pPr>
      <w:pStyle w:val="Footer2"/>
    </w:pPr>
    <w: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D74" w:rsidRDefault="007175B5">
    <w:pPr>
      <w:pStyle w:val="Noga"/>
    </w:pPr>
    <w:r>
      <w:rPr>
        <w:rStyle w:val="HideTWBExt"/>
      </w:rPr>
      <w:t>&lt;PathFdR&gt;</w:t>
    </w:r>
    <w:r>
      <w:t>\000000SL.doc</w:t>
    </w:r>
    <w:r>
      <w:rPr>
        <w:rStyle w:val="HideTWBExt"/>
      </w:rPr>
      <w:t>&lt;/PathFdR&gt;</w:t>
    </w:r>
    <w:r>
      <w:tab/>
    </w:r>
    <w:r w:rsidR="00FE7F31">
      <w:fldChar w:fldCharType="begin"/>
    </w:r>
    <w:r>
      <w:instrText>PAGE</w:instrText>
    </w:r>
    <w:r w:rsidR="00FE7F31">
      <w:fldChar w:fldCharType="separate"/>
    </w:r>
    <w:r w:rsidR="003F0C14">
      <w:rPr>
        <w:noProof/>
      </w:rPr>
      <w:t>7</w:t>
    </w:r>
    <w:r w:rsidR="00FE7F31">
      <w:fldChar w:fldCharType="end"/>
    </w:r>
    <w:r>
      <w:t>/</w:t>
    </w:r>
    <w:r w:rsidR="00FE7F31">
      <w:fldChar w:fldCharType="begin"/>
    </w:r>
    <w:r>
      <w:instrText>NUMPAGES</w:instrText>
    </w:r>
    <w:r w:rsidR="00FE7F31">
      <w:fldChar w:fldCharType="separate"/>
    </w:r>
    <w:r w:rsidR="003F0C14">
      <w:rPr>
        <w:noProof/>
      </w:rPr>
      <w:t>8</w:t>
    </w:r>
    <w:r w:rsidR="00FE7F31">
      <w:fldChar w:fldCharType="end"/>
    </w:r>
    <w:r>
      <w:tab/>
    </w:r>
    <w:r>
      <w:rPr>
        <w:rStyle w:val="HideTWBExt"/>
      </w:rPr>
      <w:t>&lt;NoPE&gt;&lt;/NoPE&gt;&lt;Version&gt;&lt;/Version&gt;</w:t>
    </w:r>
  </w:p>
  <w:p w:rsidR="00955D74" w:rsidRDefault="007175B5">
    <w:pPr>
      <w:pStyle w:val="Footer2"/>
    </w:pPr>
    <w:r>
      <w:tab/>
    </w:r>
    <w:r>
      <w:tab/>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D74" w:rsidRDefault="007175B5">
    <w:pPr>
      <w:pStyle w:val="Noga"/>
    </w:pPr>
    <w:r>
      <w:rPr>
        <w:rStyle w:val="HideTWBExt"/>
      </w:rPr>
      <w:t>&lt;PathFdR&gt;</w:t>
    </w:r>
    <w:r>
      <w:t>\000000SL.doc</w:t>
    </w:r>
    <w:r>
      <w:rPr>
        <w:rStyle w:val="HideTWBExt"/>
      </w:rPr>
      <w:t>&lt;/PathFdR&gt;</w:t>
    </w:r>
    <w:r>
      <w:tab/>
    </w:r>
    <w:r>
      <w:tab/>
    </w:r>
    <w:r>
      <w:rPr>
        <w:rStyle w:val="HideTWBExt"/>
      </w:rPr>
      <w:t>&lt;NoPE&gt;&lt;/NoPE&gt;&lt;Version&gt;&lt;/Version&gt;</w:t>
    </w:r>
  </w:p>
  <w:p w:rsidR="00955D74" w:rsidRDefault="007175B5">
    <w:pPr>
      <w:pStyle w:val="Footer2"/>
    </w:pPr>
    <w:r>
      <w:t>SL</w:t>
    </w:r>
    <w:r>
      <w:tab/>
    </w:r>
    <w:r>
      <w:rPr>
        <w:rStyle w:val="Footer2Middle"/>
        <w:b w:val="0"/>
      </w:rPr>
      <w:t>United in diversity</w:t>
    </w:r>
    <w:r>
      <w:tab/>
      <w:t>SL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FCE" w:rsidRDefault="001F4FCE" w:rsidP="00955D74">
      <w:r>
        <w:separator/>
      </w:r>
    </w:p>
  </w:footnote>
  <w:footnote w:type="continuationSeparator" w:id="0">
    <w:p w:rsidR="001F4FCE" w:rsidRDefault="001F4FCE" w:rsidP="00955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753"/>
    <w:rsid w:val="000B1E61"/>
    <w:rsid w:val="001313B1"/>
    <w:rsid w:val="001419A5"/>
    <w:rsid w:val="001975B5"/>
    <w:rsid w:val="001F4FCE"/>
    <w:rsid w:val="003F0C14"/>
    <w:rsid w:val="003F27BB"/>
    <w:rsid w:val="004328B5"/>
    <w:rsid w:val="00462F40"/>
    <w:rsid w:val="004A6753"/>
    <w:rsid w:val="00564155"/>
    <w:rsid w:val="0059210F"/>
    <w:rsid w:val="007175B5"/>
    <w:rsid w:val="0075456F"/>
    <w:rsid w:val="007C230E"/>
    <w:rsid w:val="007E4EDE"/>
    <w:rsid w:val="007F3DB0"/>
    <w:rsid w:val="00817758"/>
    <w:rsid w:val="008801A1"/>
    <w:rsid w:val="008B0022"/>
    <w:rsid w:val="00955D74"/>
    <w:rsid w:val="00A97FC6"/>
    <w:rsid w:val="00AD3B09"/>
    <w:rsid w:val="00AE732F"/>
    <w:rsid w:val="00AF0537"/>
    <w:rsid w:val="00B548AE"/>
    <w:rsid w:val="00C177EB"/>
    <w:rsid w:val="00D67BFC"/>
    <w:rsid w:val="00EE201B"/>
    <w:rsid w:val="00F523D1"/>
    <w:rsid w:val="00F70AFB"/>
    <w:rsid w:val="00FE7F31"/>
    <w:rsid w:val="00FF0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91A30-27A0-493B-9AB6-B4B1ACB2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313B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ntPE">
    <w:name w:val="EntPE"/>
    <w:basedOn w:val="Normal12"/>
    <w:rsid w:val="004A6753"/>
    <w:pPr>
      <w:jc w:val="center"/>
    </w:pPr>
    <w:rPr>
      <w:noProof w:val="0"/>
      <w:sz w:val="56"/>
    </w:rPr>
  </w:style>
  <w:style w:type="paragraph" w:customStyle="1" w:styleId="Normal12">
    <w:name w:val="Normal12"/>
    <w:basedOn w:val="Navaden"/>
    <w:link w:val="Normal12Char"/>
    <w:rsid w:val="004A6753"/>
    <w:pPr>
      <w:widowControl w:val="0"/>
      <w:spacing w:after="240"/>
    </w:pPr>
    <w:rPr>
      <w:noProof/>
      <w:szCs w:val="20"/>
    </w:rPr>
  </w:style>
  <w:style w:type="character" w:customStyle="1" w:styleId="HideTWBExt">
    <w:name w:val="HideTWBExt"/>
    <w:rsid w:val="004A6753"/>
    <w:rPr>
      <w:rFonts w:ascii="Arial" w:hAnsi="Arial" w:cs="Times New Roman"/>
      <w:noProof/>
      <w:vanish/>
      <w:color w:val="000080"/>
      <w:sz w:val="20"/>
    </w:rPr>
  </w:style>
  <w:style w:type="paragraph" w:customStyle="1" w:styleId="CommitteeAM">
    <w:name w:val="CommitteeAM"/>
    <w:basedOn w:val="Navaden"/>
    <w:rsid w:val="004A6753"/>
    <w:pPr>
      <w:widowControl w:val="0"/>
      <w:spacing w:before="240" w:after="600"/>
      <w:jc w:val="center"/>
    </w:pPr>
    <w:rPr>
      <w:i/>
      <w:szCs w:val="20"/>
    </w:rPr>
  </w:style>
  <w:style w:type="paragraph" w:customStyle="1" w:styleId="ZDateAM">
    <w:name w:val="ZDateAM"/>
    <w:basedOn w:val="Navaden"/>
    <w:rsid w:val="004A6753"/>
    <w:pPr>
      <w:widowControl w:val="0"/>
      <w:tabs>
        <w:tab w:val="right" w:pos="9356"/>
      </w:tabs>
      <w:spacing w:after="480"/>
    </w:pPr>
    <w:rPr>
      <w:noProof/>
      <w:szCs w:val="20"/>
    </w:rPr>
  </w:style>
  <w:style w:type="paragraph" w:customStyle="1" w:styleId="ProjRap">
    <w:name w:val="ProjRap"/>
    <w:basedOn w:val="Navaden"/>
    <w:rsid w:val="004A6753"/>
    <w:pPr>
      <w:widowControl w:val="0"/>
      <w:tabs>
        <w:tab w:val="right" w:pos="9356"/>
      </w:tabs>
    </w:pPr>
    <w:rPr>
      <w:b/>
      <w:noProof/>
      <w:szCs w:val="20"/>
    </w:rPr>
  </w:style>
  <w:style w:type="character" w:customStyle="1" w:styleId="Normal12Char">
    <w:name w:val="Normal12 Char"/>
    <w:link w:val="Normal12"/>
    <w:locked/>
    <w:rsid w:val="004A6753"/>
    <w:rPr>
      <w:noProof/>
      <w:sz w:val="24"/>
      <w:lang w:val="en-GB" w:eastAsia="en-GB" w:bidi="ar-SA"/>
    </w:rPr>
  </w:style>
  <w:style w:type="table" w:styleId="Tabelamrea">
    <w:name w:val="Table Grid"/>
    <w:basedOn w:val="Navadnatabela"/>
    <w:rsid w:val="004A675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Left">
    <w:name w:val="PELeft"/>
    <w:basedOn w:val="Navaden"/>
    <w:rsid w:val="004A6753"/>
    <w:pPr>
      <w:widowControl w:val="0"/>
      <w:spacing w:before="40" w:after="40"/>
    </w:pPr>
    <w:rPr>
      <w:rFonts w:ascii="Arial" w:hAnsi="Arial" w:cs="Arial"/>
      <w:sz w:val="22"/>
      <w:szCs w:val="22"/>
      <w:lang w:val="fr-FR"/>
    </w:rPr>
  </w:style>
  <w:style w:type="paragraph" w:customStyle="1" w:styleId="PERight">
    <w:name w:val="PERight"/>
    <w:basedOn w:val="Navaden"/>
    <w:next w:val="Navaden"/>
    <w:rsid w:val="004A6753"/>
    <w:pPr>
      <w:widowControl w:val="0"/>
      <w:jc w:val="right"/>
    </w:pPr>
    <w:rPr>
      <w:rFonts w:ascii="Arial" w:hAnsi="Arial" w:cs="Arial"/>
      <w:sz w:val="22"/>
      <w:szCs w:val="22"/>
      <w:lang w:val="fr-FR"/>
    </w:rPr>
  </w:style>
  <w:style w:type="character" w:customStyle="1" w:styleId="HideTWBInt">
    <w:name w:val="HideTWBInt"/>
    <w:rsid w:val="004A6753"/>
    <w:rPr>
      <w:vanish/>
      <w:color w:val="808080"/>
    </w:rPr>
  </w:style>
  <w:style w:type="paragraph" w:customStyle="1" w:styleId="Normal6">
    <w:name w:val="Normal6"/>
    <w:basedOn w:val="Navaden"/>
    <w:link w:val="Normal6Char"/>
    <w:rsid w:val="004A6753"/>
    <w:pPr>
      <w:widowControl w:val="0"/>
      <w:spacing w:after="120"/>
    </w:pPr>
    <w:rPr>
      <w:szCs w:val="20"/>
      <w:lang w:val="fr-FR"/>
    </w:rPr>
  </w:style>
  <w:style w:type="paragraph" w:customStyle="1" w:styleId="NormalBold">
    <w:name w:val="NormalBold"/>
    <w:basedOn w:val="Navaden"/>
    <w:link w:val="NormalBoldChar"/>
    <w:rsid w:val="004A6753"/>
    <w:pPr>
      <w:widowControl w:val="0"/>
    </w:pPr>
    <w:rPr>
      <w:b/>
      <w:szCs w:val="20"/>
      <w:lang w:val="fr-FR"/>
    </w:rPr>
  </w:style>
  <w:style w:type="paragraph" w:customStyle="1" w:styleId="Normal12Italic">
    <w:name w:val="Normal12Italic"/>
    <w:basedOn w:val="Normal12"/>
    <w:rsid w:val="004A6753"/>
    <w:rPr>
      <w:i/>
      <w:lang w:val="fr-FR"/>
    </w:rPr>
  </w:style>
  <w:style w:type="character" w:customStyle="1" w:styleId="NormalBoldChar">
    <w:name w:val="NormalBold Char"/>
    <w:link w:val="NormalBold"/>
    <w:rsid w:val="004A6753"/>
    <w:rPr>
      <w:b/>
      <w:sz w:val="24"/>
      <w:lang w:val="fr-FR" w:eastAsia="en-GB" w:bidi="ar-SA"/>
    </w:rPr>
  </w:style>
  <w:style w:type="paragraph" w:customStyle="1" w:styleId="JustificationTitle">
    <w:name w:val="JustificationTitle"/>
    <w:basedOn w:val="Navaden"/>
    <w:next w:val="Normal12"/>
    <w:rsid w:val="004A6753"/>
    <w:pPr>
      <w:keepNext/>
      <w:widowControl w:val="0"/>
      <w:spacing w:before="240" w:after="240"/>
      <w:jc w:val="center"/>
    </w:pPr>
    <w:rPr>
      <w:i/>
      <w:noProof/>
      <w:szCs w:val="20"/>
      <w:lang w:val="fr-FR"/>
    </w:rPr>
  </w:style>
  <w:style w:type="paragraph" w:customStyle="1" w:styleId="Olang">
    <w:name w:val="Olang"/>
    <w:basedOn w:val="Navaden"/>
    <w:rsid w:val="004A6753"/>
    <w:pPr>
      <w:widowControl w:val="0"/>
      <w:spacing w:before="240" w:after="240"/>
      <w:jc w:val="right"/>
    </w:pPr>
    <w:rPr>
      <w:noProof/>
      <w:szCs w:val="20"/>
      <w:lang w:val="fr-FR"/>
    </w:rPr>
  </w:style>
  <w:style w:type="character" w:customStyle="1" w:styleId="Normal6Char">
    <w:name w:val="Normal6 Char"/>
    <w:link w:val="Normal6"/>
    <w:rsid w:val="004A6753"/>
    <w:rPr>
      <w:sz w:val="24"/>
      <w:lang w:val="fr-FR" w:eastAsia="en-GB" w:bidi="ar-SA"/>
    </w:rPr>
  </w:style>
  <w:style w:type="paragraph" w:customStyle="1" w:styleId="ColumnHeading">
    <w:name w:val="ColumnHeading"/>
    <w:basedOn w:val="Navaden"/>
    <w:rsid w:val="004A6753"/>
    <w:pPr>
      <w:widowControl w:val="0"/>
      <w:spacing w:after="240"/>
      <w:jc w:val="center"/>
    </w:pPr>
    <w:rPr>
      <w:i/>
      <w:szCs w:val="20"/>
      <w:lang w:val="fr-FR"/>
    </w:rPr>
  </w:style>
  <w:style w:type="paragraph" w:customStyle="1" w:styleId="AMNumberTabs">
    <w:name w:val="AMNumberTabs"/>
    <w:basedOn w:val="Navaden"/>
    <w:rsid w:val="004A6753"/>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lang w:val="fr-FR"/>
    </w:rPr>
  </w:style>
  <w:style w:type="paragraph" w:customStyle="1" w:styleId="NormalBold12b">
    <w:name w:val="NormalBold12b"/>
    <w:basedOn w:val="Navaden"/>
    <w:rsid w:val="004A6753"/>
    <w:pPr>
      <w:widowControl w:val="0"/>
      <w:spacing w:before="240"/>
    </w:pPr>
    <w:rPr>
      <w:b/>
      <w:szCs w:val="20"/>
      <w:lang w:val="fr-FR"/>
    </w:rPr>
  </w:style>
  <w:style w:type="paragraph" w:customStyle="1" w:styleId="CrossRef">
    <w:name w:val="CrossRef"/>
    <w:basedOn w:val="Navaden"/>
    <w:rsid w:val="000B1E61"/>
    <w:pPr>
      <w:widowControl w:val="0"/>
      <w:spacing w:before="240"/>
      <w:jc w:val="center"/>
    </w:pPr>
    <w:rPr>
      <w:i/>
      <w:szCs w:val="20"/>
      <w:lang w:val="fr-FR"/>
    </w:rPr>
  </w:style>
  <w:style w:type="paragraph" w:customStyle="1" w:styleId="Olang0">
    <w:name w:val="Olang"/>
    <w:rsid w:val="00955D74"/>
    <w:pPr>
      <w:jc w:val="right"/>
    </w:pPr>
  </w:style>
  <w:style w:type="paragraph" w:styleId="Noga">
    <w:name w:val="footer"/>
    <w:rsid w:val="00955D74"/>
    <w:pPr>
      <w:tabs>
        <w:tab w:val="center" w:pos="4536"/>
        <w:tab w:val="right" w:pos="9072"/>
      </w:tabs>
      <w:spacing w:before="240" w:after="240" w:line="221" w:lineRule="auto"/>
    </w:pPr>
    <w:rPr>
      <w:sz w:val="22"/>
    </w:rPr>
  </w:style>
  <w:style w:type="paragraph" w:customStyle="1" w:styleId="Footer2">
    <w:name w:val="Footer2"/>
    <w:basedOn w:val="Normal12"/>
    <w:rsid w:val="00955D74"/>
    <w:pPr>
      <w:tabs>
        <w:tab w:val="center" w:pos="4535"/>
        <w:tab w:val="right" w:pos="9923"/>
      </w:tabs>
      <w:spacing w:line="480" w:lineRule="auto"/>
      <w:ind w:left="-851"/>
    </w:pPr>
    <w:rPr>
      <w:rFonts w:ascii="Arial" w:cs="Arial"/>
      <w:b/>
      <w:sz w:val="48"/>
    </w:rPr>
  </w:style>
  <w:style w:type="character" w:customStyle="1" w:styleId="Footer2Middle">
    <w:name w:val="Footer2Middle"/>
    <w:rsid w:val="00955D74"/>
    <w:rPr>
      <w:rFonts w:ascii="Arial" w:cs="Arial"/>
      <w:b w:val="0"/>
      <w:i/>
      <w:color w:val="C0C0C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19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BIZJAK Jure</dc:creator>
  <cp:lastModifiedBy>Lejla Kogej</cp:lastModifiedBy>
  <cp:revision>2</cp:revision>
  <dcterms:created xsi:type="dcterms:W3CDTF">2015-07-16T07:18:00Z</dcterms:created>
  <dcterms:modified xsi:type="dcterms:W3CDTF">2015-07-16T07:18:00Z</dcterms:modified>
</cp:coreProperties>
</file>